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5302FD" w14:textId="183A6A8B" w:rsidR="00420A38" w:rsidRPr="007A395D" w:rsidRDefault="00420A38" w:rsidP="000049D8">
      <w:pPr>
        <w:pStyle w:val="Header"/>
        <w:tabs>
          <w:tab w:val="clear" w:pos="9639"/>
          <w:tab w:val="right" w:pos="5954"/>
        </w:tabs>
        <w:spacing w:after="240"/>
        <w:jc w:val="right"/>
        <w:rPr>
          <w:rFonts w:ascii="Calibri" w:hAnsi="Calibri"/>
        </w:rPr>
      </w:pPr>
      <w:r w:rsidRPr="007A395D">
        <w:rPr>
          <w:rFonts w:ascii="Calibri" w:hAnsi="Calibri"/>
        </w:rPr>
        <w:t>Input paper</w:t>
      </w:r>
      <w:r w:rsidR="00037DF4" w:rsidRPr="007A395D">
        <w:rPr>
          <w:rFonts w:ascii="Calibri" w:hAnsi="Calibri"/>
        </w:rPr>
        <w:t xml:space="preserve">: </w:t>
      </w:r>
      <w:r w:rsidRPr="007A395D">
        <w:rPr>
          <w:rStyle w:val="FootnoteReference"/>
          <w:rFonts w:ascii="Calibri" w:hAnsi="Calibri"/>
          <w:sz w:val="22"/>
          <w:vertAlign w:val="superscript"/>
        </w:rPr>
        <w:footnoteReference w:id="1"/>
      </w:r>
      <w:r w:rsidR="000049D8" w:rsidRPr="007A395D">
        <w:rPr>
          <w:rFonts w:ascii="Calibri" w:hAnsi="Calibri"/>
        </w:rPr>
        <w:t xml:space="preserve">  </w:t>
      </w:r>
      <w:r w:rsidR="005969F2" w:rsidRPr="00090B36">
        <w:rPr>
          <w:rFonts w:ascii="Calibri" w:hAnsi="Calibri"/>
        </w:rPr>
        <w:t>ENAV1</w:t>
      </w:r>
      <w:r w:rsidR="00574C1E" w:rsidRPr="00090B36">
        <w:rPr>
          <w:rFonts w:ascii="Calibri" w:hAnsi="Calibri"/>
        </w:rPr>
        <w:t>9</w:t>
      </w:r>
      <w:r w:rsidR="003405C5" w:rsidRPr="00090B36">
        <w:rPr>
          <w:rFonts w:ascii="Calibri" w:hAnsi="Calibri"/>
        </w:rPr>
        <w:t>-5.6</w:t>
      </w:r>
    </w:p>
    <w:p w14:paraId="5A14DE03" w14:textId="77777777" w:rsidR="00BF32F0" w:rsidRPr="007A395D" w:rsidRDefault="00BF32F0" w:rsidP="00CA1A52">
      <w:pPr>
        <w:pStyle w:val="BodyText"/>
      </w:pPr>
    </w:p>
    <w:p w14:paraId="22E94D0E" w14:textId="77777777" w:rsidR="00D019CE" w:rsidRPr="007A395D" w:rsidRDefault="00D019CE" w:rsidP="00CA1A52">
      <w:pPr>
        <w:pStyle w:val="BodyText"/>
      </w:pPr>
    </w:p>
    <w:p w14:paraId="370CFB53" w14:textId="0056C39C" w:rsidR="0080294B" w:rsidRPr="007A395D" w:rsidRDefault="00E558C3" w:rsidP="00CA1A52">
      <w:pPr>
        <w:pStyle w:val="BodyText"/>
      </w:pPr>
      <w:r w:rsidRPr="007A395D">
        <w:t xml:space="preserve">Input paper for the following Committee(s): </w:t>
      </w:r>
      <w:r w:rsidRPr="007A395D">
        <w:tab/>
      </w:r>
      <w:r w:rsidRPr="007A395D">
        <w:rPr>
          <w:sz w:val="18"/>
          <w:szCs w:val="18"/>
        </w:rPr>
        <w:t>check as appropriate</w:t>
      </w:r>
      <w:r w:rsidRPr="007A395D">
        <w:rPr>
          <w:sz w:val="18"/>
          <w:szCs w:val="18"/>
        </w:rPr>
        <w:tab/>
      </w:r>
      <w:r w:rsidRPr="007A395D">
        <w:tab/>
        <w:t>Purpose of paper:</w:t>
      </w:r>
    </w:p>
    <w:p w14:paraId="78786733" w14:textId="7A4A1217" w:rsidR="0080294B" w:rsidRPr="007A395D" w:rsidRDefault="0080294B" w:rsidP="00CA1A52">
      <w:pPr>
        <w:pStyle w:val="BodyText"/>
        <w:rPr>
          <w:b/>
        </w:rPr>
      </w:pPr>
      <w:proofErr w:type="gramStart"/>
      <w:r w:rsidRPr="007A395D">
        <w:rPr>
          <w:b/>
        </w:rPr>
        <w:t>□</w:t>
      </w:r>
      <w:r w:rsidRPr="007A395D">
        <w:t xml:space="preserve">  ARM</w:t>
      </w:r>
      <w:proofErr w:type="gramEnd"/>
      <w:r w:rsidR="00037DF4" w:rsidRPr="007A395D">
        <w:tab/>
      </w:r>
      <w:r w:rsidRPr="007A395D">
        <w:rPr>
          <w:b/>
        </w:rPr>
        <w:t>□</w:t>
      </w:r>
      <w:r w:rsidRPr="007A395D">
        <w:t xml:space="preserve">  ENG</w:t>
      </w:r>
      <w:r w:rsidRPr="007A395D">
        <w:tab/>
      </w:r>
      <w:r w:rsidRPr="007A395D">
        <w:tab/>
      </w:r>
      <w:r w:rsidRPr="007A395D">
        <w:rPr>
          <w:b/>
        </w:rPr>
        <w:t>□</w:t>
      </w:r>
      <w:r w:rsidRPr="007A395D">
        <w:t xml:space="preserve">  PAP</w:t>
      </w:r>
      <w:r w:rsidRPr="007A395D">
        <w:tab/>
      </w:r>
      <w:r w:rsidRPr="007A395D">
        <w:tab/>
      </w:r>
      <w:r w:rsidR="00037DF4" w:rsidRPr="007A395D">
        <w:tab/>
      </w:r>
      <w:r w:rsidR="00037DF4" w:rsidRPr="007A395D">
        <w:tab/>
      </w:r>
      <w:r w:rsidR="00037DF4" w:rsidRPr="007A395D">
        <w:tab/>
      </w:r>
      <w:r w:rsidRPr="007A395D">
        <w:rPr>
          <w:b/>
        </w:rPr>
        <w:t>□</w:t>
      </w:r>
      <w:r w:rsidRPr="007A395D">
        <w:t xml:space="preserve">  Input</w:t>
      </w:r>
    </w:p>
    <w:p w14:paraId="0BC79547" w14:textId="06A4F020" w:rsidR="0080294B" w:rsidRPr="007A395D" w:rsidRDefault="0080294B" w:rsidP="00CA1A52">
      <w:pPr>
        <w:pStyle w:val="BodyText"/>
      </w:pPr>
      <w:proofErr w:type="gramStart"/>
      <w:r w:rsidRPr="007A395D">
        <w:rPr>
          <w:b/>
        </w:rPr>
        <w:t>□</w:t>
      </w:r>
      <w:r w:rsidRPr="007A395D">
        <w:t xml:space="preserve">  ENAV</w:t>
      </w:r>
      <w:proofErr w:type="gramEnd"/>
      <w:r w:rsidRPr="007A395D">
        <w:rPr>
          <w:b/>
        </w:rPr>
        <w:tab/>
        <w:t>□</w:t>
      </w:r>
      <w:r w:rsidRPr="007A395D">
        <w:t xml:space="preserve">  </w:t>
      </w:r>
      <w:r w:rsidR="003D2DC1" w:rsidRPr="007A395D">
        <w:t>VTS</w:t>
      </w:r>
      <w:r w:rsidRPr="007A395D">
        <w:tab/>
      </w:r>
      <w:r w:rsidRPr="007A395D">
        <w:tab/>
      </w:r>
      <w:r w:rsidRPr="007A395D">
        <w:tab/>
      </w:r>
      <w:r w:rsidRPr="007A395D">
        <w:tab/>
      </w:r>
      <w:r w:rsidRPr="007A395D">
        <w:tab/>
      </w:r>
      <w:r w:rsidR="00037DF4" w:rsidRPr="007A395D">
        <w:tab/>
      </w:r>
      <w:r w:rsidR="00037DF4" w:rsidRPr="007A395D">
        <w:tab/>
      </w:r>
      <w:r w:rsidRPr="007A395D">
        <w:rPr>
          <w:b/>
        </w:rPr>
        <w:t>□</w:t>
      </w:r>
      <w:r w:rsidRPr="007A395D">
        <w:t xml:space="preserve">  Information</w:t>
      </w:r>
    </w:p>
    <w:p w14:paraId="3E1C02C4" w14:textId="77777777" w:rsidR="0080294B" w:rsidRPr="007A395D" w:rsidRDefault="0080294B" w:rsidP="00CA1A52">
      <w:pPr>
        <w:pStyle w:val="BodyText"/>
      </w:pPr>
    </w:p>
    <w:p w14:paraId="4DD25FD9" w14:textId="09CDF8A8" w:rsidR="00A446C9" w:rsidRPr="007A395D" w:rsidRDefault="00A446C9" w:rsidP="00CA1A52">
      <w:pPr>
        <w:pStyle w:val="BodyText"/>
      </w:pPr>
      <w:r w:rsidRPr="007A395D">
        <w:t>Agenda item</w:t>
      </w:r>
      <w:r w:rsidR="00037DF4" w:rsidRPr="007A395D">
        <w:t xml:space="preserve"> </w:t>
      </w:r>
      <w:r w:rsidR="00037DF4" w:rsidRPr="007A395D">
        <w:rPr>
          <w:rStyle w:val="FootnoteReference"/>
          <w:rFonts w:ascii="Calibri" w:hAnsi="Calibri"/>
          <w:sz w:val="22"/>
          <w:vertAlign w:val="superscript"/>
        </w:rPr>
        <w:footnoteReference w:id="2"/>
      </w:r>
      <w:r w:rsidR="001C44A3" w:rsidRPr="007A395D">
        <w:tab/>
      </w:r>
      <w:r w:rsidR="003405C5">
        <w:tab/>
      </w:r>
      <w:r w:rsidR="003405C5">
        <w:tab/>
      </w:r>
      <w:r w:rsidR="00090B36">
        <w:tab/>
      </w:r>
      <w:r w:rsidR="003405C5" w:rsidRPr="00090B36">
        <w:t>5</w:t>
      </w:r>
    </w:p>
    <w:p w14:paraId="1AB3E246" w14:textId="6BDE76DC" w:rsidR="00A446C9" w:rsidRPr="007A395D" w:rsidRDefault="0080294B" w:rsidP="00CA1A52">
      <w:pPr>
        <w:pStyle w:val="BodyText"/>
      </w:pPr>
      <w:r w:rsidRPr="007A395D">
        <w:t xml:space="preserve">Technical Domain / </w:t>
      </w:r>
      <w:r w:rsidR="00A446C9" w:rsidRPr="007A395D">
        <w:t>Task Number</w:t>
      </w:r>
      <w:r w:rsidR="00037DF4" w:rsidRPr="007A395D">
        <w:t xml:space="preserve"> </w:t>
      </w:r>
      <w:r w:rsidR="00037DF4" w:rsidRPr="007A395D">
        <w:rPr>
          <w:vertAlign w:val="superscript"/>
        </w:rPr>
        <w:t>2</w:t>
      </w:r>
      <w:r w:rsidR="001C44A3" w:rsidRPr="007A395D">
        <w:tab/>
      </w:r>
      <w:r w:rsidRPr="007A395D">
        <w:t>…………………………………</w:t>
      </w:r>
    </w:p>
    <w:p w14:paraId="01FC5420" w14:textId="3DC9073B" w:rsidR="00362CD9" w:rsidRPr="007A395D" w:rsidRDefault="00362CD9" w:rsidP="00CA1A52">
      <w:pPr>
        <w:pStyle w:val="BodyText"/>
        <w:rPr>
          <w:color w:val="FF0000"/>
        </w:rPr>
      </w:pPr>
      <w:r w:rsidRPr="007A395D">
        <w:t>Author(s)</w:t>
      </w:r>
      <w:r w:rsidR="00FE5674" w:rsidRPr="007A395D">
        <w:t xml:space="preserve"> / Submitter(s)</w:t>
      </w:r>
      <w:r w:rsidRPr="007A395D">
        <w:tab/>
      </w:r>
      <w:r w:rsidR="0080294B" w:rsidRPr="007A395D">
        <w:tab/>
      </w:r>
      <w:r w:rsidR="0080294B" w:rsidRPr="007A395D">
        <w:tab/>
      </w:r>
      <w:r w:rsidR="003405C5">
        <w:t>Edward Hosken</w:t>
      </w:r>
      <w:bookmarkStart w:id="0" w:name="_GoBack"/>
      <w:bookmarkEnd w:id="0"/>
    </w:p>
    <w:p w14:paraId="60BCC120" w14:textId="77777777" w:rsidR="0080294B" w:rsidRPr="007A395D" w:rsidRDefault="0080294B" w:rsidP="00CA1A52">
      <w:pPr>
        <w:pStyle w:val="BodyText"/>
      </w:pPr>
    </w:p>
    <w:p w14:paraId="79B9F0A1" w14:textId="2C754809" w:rsidR="003405C5" w:rsidRDefault="003405C5" w:rsidP="003405C5">
      <w:pPr>
        <w:pStyle w:val="BodyText"/>
        <w:jc w:val="center"/>
      </w:pPr>
      <w:r w:rsidRPr="003405C5">
        <w:rPr>
          <w:rFonts w:cs="Arial"/>
          <w:b/>
          <w:bCs/>
          <w:color w:val="0070C0"/>
          <w:kern w:val="28"/>
          <w:sz w:val="32"/>
          <w:szCs w:val="32"/>
          <w:lang w:eastAsia="en-GB"/>
        </w:rPr>
        <w:t>IHO</w:t>
      </w:r>
      <w:r>
        <w:t xml:space="preserve"> </w:t>
      </w:r>
      <w:r w:rsidRPr="003405C5">
        <w:rPr>
          <w:rFonts w:cs="Arial"/>
          <w:b/>
          <w:bCs/>
          <w:color w:val="0070C0"/>
          <w:kern w:val="28"/>
          <w:sz w:val="32"/>
          <w:szCs w:val="32"/>
          <w:lang w:eastAsia="en-GB"/>
        </w:rPr>
        <w:t>Rapporteur</w:t>
      </w:r>
      <w:r>
        <w:t xml:space="preserve"> </w:t>
      </w:r>
      <w:r w:rsidRPr="003405C5">
        <w:rPr>
          <w:rFonts w:cs="Arial"/>
          <w:b/>
          <w:bCs/>
          <w:color w:val="0070C0"/>
          <w:kern w:val="28"/>
          <w:sz w:val="32"/>
          <w:szCs w:val="32"/>
          <w:lang w:eastAsia="en-GB"/>
        </w:rPr>
        <w:t>report</w:t>
      </w:r>
      <w:r>
        <w:t xml:space="preserve"> </w:t>
      </w:r>
      <w:r w:rsidRPr="003405C5">
        <w:rPr>
          <w:rFonts w:cs="Arial"/>
          <w:b/>
          <w:bCs/>
          <w:color w:val="0070C0"/>
          <w:kern w:val="28"/>
          <w:sz w:val="32"/>
          <w:szCs w:val="32"/>
          <w:lang w:eastAsia="en-GB"/>
        </w:rPr>
        <w:t>to</w:t>
      </w:r>
      <w:r>
        <w:t xml:space="preserve"> </w:t>
      </w:r>
      <w:r w:rsidRPr="003405C5">
        <w:rPr>
          <w:rFonts w:cs="Arial"/>
          <w:b/>
          <w:bCs/>
          <w:color w:val="0070C0"/>
          <w:kern w:val="28"/>
          <w:sz w:val="32"/>
          <w:szCs w:val="32"/>
          <w:lang w:eastAsia="en-GB"/>
        </w:rPr>
        <w:t>IALA</w:t>
      </w:r>
      <w:r>
        <w:t xml:space="preserve"> </w:t>
      </w:r>
      <w:r w:rsidRPr="003405C5">
        <w:rPr>
          <w:rFonts w:cs="Arial"/>
          <w:b/>
          <w:bCs/>
          <w:color w:val="0070C0"/>
          <w:kern w:val="28"/>
          <w:sz w:val="32"/>
          <w:szCs w:val="32"/>
          <w:lang w:eastAsia="en-GB"/>
        </w:rPr>
        <w:t>ENAV1</w:t>
      </w:r>
      <w:r w:rsidR="00574C1E">
        <w:rPr>
          <w:rFonts w:cs="Arial"/>
          <w:b/>
          <w:bCs/>
          <w:color w:val="0070C0"/>
          <w:kern w:val="28"/>
          <w:sz w:val="32"/>
          <w:szCs w:val="32"/>
          <w:lang w:eastAsia="en-GB"/>
        </w:rPr>
        <w:t>9</w:t>
      </w:r>
    </w:p>
    <w:p w14:paraId="6D515B7A" w14:textId="77777777" w:rsidR="003405C5" w:rsidRDefault="003405C5" w:rsidP="003405C5">
      <w:pPr>
        <w:pStyle w:val="BodyText"/>
      </w:pPr>
    </w:p>
    <w:p w14:paraId="652F556C" w14:textId="46E0107B" w:rsidR="003405C5" w:rsidRDefault="00574C1E" w:rsidP="003405C5">
      <w:pPr>
        <w:pStyle w:val="Heading1"/>
      </w:pPr>
      <w:r>
        <w:t>Changes to IHO organisation</w:t>
      </w:r>
    </w:p>
    <w:p w14:paraId="06F8C69E" w14:textId="77777777" w:rsidR="00574C1E" w:rsidRDefault="00574C1E" w:rsidP="003405C5">
      <w:pPr>
        <w:pStyle w:val="BodyText"/>
      </w:pPr>
      <w:r>
        <w:t>As announced in IHO Circular Letter 41 (CL41/2016) the revised Convention of the IHO will come into force on 8</w:t>
      </w:r>
      <w:r w:rsidRPr="00574C1E">
        <w:rPr>
          <w:vertAlign w:val="superscript"/>
        </w:rPr>
        <w:t>th</w:t>
      </w:r>
      <w:r>
        <w:t xml:space="preserve"> November 2016</w:t>
      </w:r>
      <w:r w:rsidR="003405C5">
        <w:t>.</w:t>
      </w:r>
      <w:r>
        <w:t xml:space="preserve">  The changes include:</w:t>
      </w:r>
    </w:p>
    <w:p w14:paraId="16E77E05" w14:textId="501AF41A" w:rsidR="003405C5" w:rsidRDefault="00574C1E" w:rsidP="00574C1E">
      <w:pPr>
        <w:pStyle w:val="BodyText"/>
        <w:numPr>
          <w:ilvl w:val="0"/>
          <w:numId w:val="45"/>
        </w:numPr>
      </w:pPr>
      <w:proofErr w:type="gramStart"/>
      <w:r>
        <w:t>moving</w:t>
      </w:r>
      <w:proofErr w:type="gramEnd"/>
      <w:r>
        <w:t xml:space="preserve"> from a 5 year cycle of International Conferences to a 3 year cycle of Assemblies, with the first Assembly in April 2017, at which time an IHO Council will be established.  </w:t>
      </w:r>
    </w:p>
    <w:p w14:paraId="351356FF" w14:textId="2B83F44D" w:rsidR="00574C1E" w:rsidRDefault="00574C1E" w:rsidP="00574C1E">
      <w:pPr>
        <w:pStyle w:val="BodyText"/>
        <w:numPr>
          <w:ilvl w:val="0"/>
          <w:numId w:val="45"/>
        </w:numPr>
      </w:pPr>
      <w:r>
        <w:t>The IHB will be replaced by the IHO Secretariat which will be led by a Secretary General and two subordinate Directors.</w:t>
      </w:r>
    </w:p>
    <w:p w14:paraId="1CFB3AF9" w14:textId="77777777" w:rsidR="00C81C7C" w:rsidRDefault="00C81C7C" w:rsidP="00C81C7C">
      <w:pPr>
        <w:pStyle w:val="BodyText"/>
      </w:pPr>
    </w:p>
    <w:p w14:paraId="2D052B6C" w14:textId="63715518" w:rsidR="002F6A3A" w:rsidRDefault="002F6A3A" w:rsidP="003405C5">
      <w:pPr>
        <w:pStyle w:val="Heading1"/>
      </w:pPr>
      <w:r>
        <w:t>Technical Standards Support Officer</w:t>
      </w:r>
    </w:p>
    <w:p w14:paraId="0A197023" w14:textId="032D1C79" w:rsidR="002F6A3A" w:rsidRDefault="002F6A3A" w:rsidP="002F6A3A">
      <w:pPr>
        <w:pStyle w:val="BodyText"/>
      </w:pPr>
      <w:r w:rsidRPr="002F6A3A">
        <w:t>As announced in IHO Circular Letter 23/2016, Mr Jeff Wootton (former chair of the IH</w:t>
      </w:r>
      <w:r w:rsidR="000E28AA">
        <w:t>O Nautical Cartography Working G</w:t>
      </w:r>
      <w:r w:rsidRPr="002F6A3A">
        <w:t>roup) has been appointed to the newly created post of IHO Technical Standards Support Officer.  He will take up the post in October 2016, picking up responsibility for maintaining a dashboard of the status of IHO standards and managing the day-to-day operation of the S-100 Registry.</w:t>
      </w:r>
    </w:p>
    <w:p w14:paraId="37591C0B" w14:textId="77777777" w:rsidR="002F6A3A" w:rsidRPr="002F6A3A" w:rsidRDefault="002F6A3A" w:rsidP="002F6A3A">
      <w:pPr>
        <w:pStyle w:val="BodyText"/>
      </w:pPr>
    </w:p>
    <w:p w14:paraId="6CFBEA0C" w14:textId="77777777" w:rsidR="003405C5" w:rsidRDefault="003405C5" w:rsidP="003405C5">
      <w:pPr>
        <w:pStyle w:val="Heading1"/>
      </w:pPr>
      <w:r>
        <w:t xml:space="preserve">S-100 </w:t>
      </w:r>
    </w:p>
    <w:p w14:paraId="2B772F4B" w14:textId="7A4061C5" w:rsidR="002F6A3A" w:rsidRDefault="006E247D" w:rsidP="002F6A3A">
      <w:pPr>
        <w:pStyle w:val="BodyText"/>
      </w:pPr>
      <w:r>
        <w:t>IHO acknowledges the IALA request for changes to S-100.  Preliminary feedback is expected from the S-100 Test Strategy Meeting 12-16</w:t>
      </w:r>
      <w:r>
        <w:rPr>
          <w:vertAlign w:val="superscript"/>
        </w:rPr>
        <w:t xml:space="preserve"> </w:t>
      </w:r>
      <w:r>
        <w:t xml:space="preserve">Sep 2016, with further discussion </w:t>
      </w:r>
      <w:r w:rsidR="002F6A3A">
        <w:t>and</w:t>
      </w:r>
      <w:r>
        <w:t xml:space="preserve"> consideration of the way forward to be addressed at HSSC8. </w:t>
      </w:r>
      <w:r w:rsidR="00C81C7C">
        <w:t xml:space="preserve"> </w:t>
      </w:r>
    </w:p>
    <w:p w14:paraId="0DDA5F2D" w14:textId="75F4D6E3" w:rsidR="00D16549" w:rsidRDefault="00D16549" w:rsidP="002F6A3A">
      <w:pPr>
        <w:pStyle w:val="BodyText"/>
      </w:pPr>
      <w:r>
        <w:t xml:space="preserve">The IHO Registry interface has undergone a significant redesign and should be available for input by IALA in October. </w:t>
      </w:r>
    </w:p>
    <w:p w14:paraId="12F3C625" w14:textId="77777777" w:rsidR="002F6A3A" w:rsidRDefault="002F6A3A" w:rsidP="002F6A3A">
      <w:pPr>
        <w:pStyle w:val="BodyText"/>
      </w:pPr>
    </w:p>
    <w:p w14:paraId="69F47841" w14:textId="0807049A" w:rsidR="00DD36A5" w:rsidRDefault="00DD36A5" w:rsidP="003405C5">
      <w:pPr>
        <w:pStyle w:val="Heading1"/>
      </w:pPr>
      <w:r>
        <w:lastRenderedPageBreak/>
        <w:t>MSC96</w:t>
      </w:r>
    </w:p>
    <w:p w14:paraId="62B655D0" w14:textId="4CE4B93A" w:rsidR="00DD36A5" w:rsidRDefault="00DD36A5" w:rsidP="00DD36A5">
      <w:pPr>
        <w:pStyle w:val="BodyText"/>
      </w:pPr>
      <w:r>
        <w:t xml:space="preserve">At the IMO </w:t>
      </w:r>
      <w:r w:rsidR="006E247D">
        <w:t>Maritime</w:t>
      </w:r>
      <w:r>
        <w:t xml:space="preserve"> Safety Committee</w:t>
      </w:r>
      <w:r w:rsidR="006E247D">
        <w:t xml:space="preserve"> in May 2016, the IHO was invited to submit a </w:t>
      </w:r>
      <w:r w:rsidR="00D16549">
        <w:t xml:space="preserve">future </w:t>
      </w:r>
      <w:r w:rsidR="006E247D">
        <w:t>proposal to activate the IMO-IHO Harmonisation Group on Data Modelling (HGDM).  This will be considered at HSSC and relevant IHO working groups.</w:t>
      </w:r>
    </w:p>
    <w:p w14:paraId="6D12213F" w14:textId="77777777" w:rsidR="00C81C7C" w:rsidRPr="00DD36A5" w:rsidRDefault="00C81C7C" w:rsidP="00DD36A5">
      <w:pPr>
        <w:pStyle w:val="BodyText"/>
      </w:pPr>
    </w:p>
    <w:p w14:paraId="16E5FB6C" w14:textId="14C0D2A3" w:rsidR="003405C5" w:rsidRDefault="003405C5" w:rsidP="003405C5">
      <w:pPr>
        <w:pStyle w:val="Heading1"/>
      </w:pPr>
      <w:r>
        <w:t>MSP</w:t>
      </w:r>
      <w:r w:rsidR="00C81C7C">
        <w:t xml:space="preserve"> Workshop</w:t>
      </w:r>
    </w:p>
    <w:p w14:paraId="0FEB19CE" w14:textId="7B6C6EBF" w:rsidR="003405C5" w:rsidRDefault="00C81C7C" w:rsidP="003405C5">
      <w:pPr>
        <w:pStyle w:val="BodyText"/>
      </w:pPr>
      <w:r>
        <w:t>IHO was pleased to attend the IALA workshop on shore based maritime services in May 2016.</w:t>
      </w:r>
    </w:p>
    <w:p w14:paraId="4949B6D2" w14:textId="3625F21B" w:rsidR="003405C5" w:rsidRDefault="003405C5" w:rsidP="003405C5">
      <w:pPr>
        <w:pStyle w:val="BodyText"/>
      </w:pPr>
      <w:r>
        <w:t xml:space="preserve">IHO Director Gilles </w:t>
      </w:r>
      <w:proofErr w:type="spellStart"/>
      <w:r>
        <w:t>Bessero</w:t>
      </w:r>
      <w:proofErr w:type="spellEnd"/>
      <w:r>
        <w:t xml:space="preserve"> deliver</w:t>
      </w:r>
      <w:r w:rsidR="00C81C7C">
        <w:t>ed</w:t>
      </w:r>
      <w:r>
        <w:t xml:space="preserve"> a Key Note </w:t>
      </w:r>
      <w:r w:rsidR="00F5431C">
        <w:t>address</w:t>
      </w:r>
      <w:r w:rsidR="00C81C7C">
        <w:t>, and Edward Hosken presented on behalf of the IHO NIPWG (Nautical</w:t>
      </w:r>
      <w:r w:rsidR="000E28AA">
        <w:t xml:space="preserve"> Information Provision Working G</w:t>
      </w:r>
      <w:r w:rsidR="00C81C7C">
        <w:t xml:space="preserve">roup). </w:t>
      </w:r>
    </w:p>
    <w:p w14:paraId="4F36BD99" w14:textId="77777777" w:rsidR="002F6A3A" w:rsidRPr="00C81C7C" w:rsidRDefault="002F6A3A" w:rsidP="002F6A3A">
      <w:pPr>
        <w:pStyle w:val="BodyText"/>
      </w:pPr>
    </w:p>
    <w:p w14:paraId="0214657C" w14:textId="77777777" w:rsidR="002F6A3A" w:rsidRDefault="002F6A3A" w:rsidP="002F6A3A">
      <w:pPr>
        <w:pStyle w:val="Heading1"/>
      </w:pPr>
      <w:r>
        <w:t>AIS AtoN WORKSHOP</w:t>
      </w:r>
    </w:p>
    <w:p w14:paraId="638603C9" w14:textId="77777777" w:rsidR="002F6A3A" w:rsidRDefault="002F6A3A" w:rsidP="002F6A3A">
      <w:pPr>
        <w:pStyle w:val="BodyText"/>
      </w:pPr>
      <w:r>
        <w:t xml:space="preserve">The Korean Hydrographic and Oceanographic Agency will represent the IHO at the IALA workshop on </w:t>
      </w:r>
      <w:r w:rsidRPr="00F5431C">
        <w:t>AIS AtoN (real and virtual) developments and their uses</w:t>
      </w:r>
      <w:r>
        <w:t xml:space="preserve">, on 19-21 October 2016. </w:t>
      </w:r>
    </w:p>
    <w:p w14:paraId="274C29A3" w14:textId="77777777" w:rsidR="002F6A3A" w:rsidRPr="00F5431C" w:rsidRDefault="002F6A3A" w:rsidP="002F6A3A">
      <w:pPr>
        <w:pStyle w:val="BodyText"/>
      </w:pPr>
    </w:p>
    <w:p w14:paraId="2B355D97" w14:textId="6D37DD8E" w:rsidR="00C81C7C" w:rsidRDefault="00C81C7C" w:rsidP="003405C5">
      <w:pPr>
        <w:pStyle w:val="Heading1"/>
      </w:pPr>
      <w:r>
        <w:t>Death of Adam Kerr</w:t>
      </w:r>
    </w:p>
    <w:p w14:paraId="39542C64" w14:textId="082F807A" w:rsidR="00C81C7C" w:rsidRDefault="00F5431C" w:rsidP="00C81C7C">
      <w:pPr>
        <w:pStyle w:val="BodyText"/>
        <w:rPr>
          <w:rFonts w:eastAsia="Times New Roman"/>
        </w:rPr>
      </w:pPr>
      <w:r>
        <w:t xml:space="preserve">The IHO Directing Committee is sad to announce the death of </w:t>
      </w:r>
      <w:r w:rsidR="00C81C7C">
        <w:t>Adam Kerr</w:t>
      </w:r>
      <w:r>
        <w:t xml:space="preserve">, who passed away in his home on 8 Aug 2016.  As </w:t>
      </w:r>
      <w:r w:rsidR="00C81C7C">
        <w:t xml:space="preserve">an IHO director </w:t>
      </w:r>
      <w:r>
        <w:t xml:space="preserve">from 1987 to 1997 he was influential in the development of electronic charting.  </w:t>
      </w:r>
      <w:r w:rsidR="00C81C7C">
        <w:t>(</w:t>
      </w:r>
      <w:proofErr w:type="gramStart"/>
      <w:r w:rsidR="00C81C7C">
        <w:rPr>
          <w:rFonts w:eastAsia="Times New Roman"/>
        </w:rPr>
        <w:t>see</w:t>
      </w:r>
      <w:proofErr w:type="gramEnd"/>
      <w:r w:rsidR="00C81C7C">
        <w:rPr>
          <w:rFonts w:eastAsia="Times New Roman"/>
        </w:rPr>
        <w:t xml:space="preserve"> IHO CL 39/2016)</w:t>
      </w:r>
    </w:p>
    <w:p w14:paraId="2FE6271C" w14:textId="77777777" w:rsidR="002F6A3A" w:rsidRDefault="002F6A3A" w:rsidP="00C81C7C">
      <w:pPr>
        <w:pStyle w:val="BodyText"/>
        <w:rPr>
          <w:rFonts w:eastAsia="Times New Roman"/>
        </w:rPr>
      </w:pPr>
    </w:p>
    <w:p w14:paraId="791CD365" w14:textId="14BF1DF0" w:rsidR="002F6A3A" w:rsidRDefault="002F6A3A" w:rsidP="003405C5">
      <w:pPr>
        <w:pStyle w:val="Heading1"/>
      </w:pPr>
      <w:r>
        <w:t>IALA Rapporteur to HSSC</w:t>
      </w:r>
    </w:p>
    <w:p w14:paraId="2BC3E1ED" w14:textId="646C5903" w:rsidR="002F6A3A" w:rsidRDefault="002F6A3A" w:rsidP="002F6A3A">
      <w:pPr>
        <w:pStyle w:val="BodyText"/>
      </w:pPr>
      <w:r w:rsidRPr="002F6A3A">
        <w:t xml:space="preserve">As a result of a </w:t>
      </w:r>
      <w:r w:rsidR="000E28AA">
        <w:t>review</w:t>
      </w:r>
      <w:r w:rsidRPr="002F6A3A">
        <w:t xml:space="preserve"> of </w:t>
      </w:r>
      <w:r w:rsidR="00D16549">
        <w:t xml:space="preserve">personal </w:t>
      </w:r>
      <w:r w:rsidRPr="002F6A3A">
        <w:t xml:space="preserve">responsibilities, and consequent resignation as chair of ENAV WG1, </w:t>
      </w:r>
      <w:r w:rsidR="00D16549">
        <w:t xml:space="preserve">together with </w:t>
      </w:r>
      <w:r w:rsidR="000E28AA">
        <w:t xml:space="preserve">non-attendance at HSSC8, </w:t>
      </w:r>
      <w:r w:rsidRPr="002F6A3A">
        <w:t xml:space="preserve">it is no longer tenable for </w:t>
      </w:r>
      <w:r>
        <w:t>Edward Hosken</w:t>
      </w:r>
      <w:r w:rsidRPr="002F6A3A">
        <w:t xml:space="preserve"> to be the IALA rapporteur to HSSC.  ENAV19 should therefore consider who is best placed to provide a report to HSSC8 15-18 November 2016 in Monaco.  </w:t>
      </w:r>
    </w:p>
    <w:p w14:paraId="057A13E0" w14:textId="77777777" w:rsidR="002F6A3A" w:rsidRPr="002F6A3A" w:rsidRDefault="002F6A3A" w:rsidP="002F6A3A">
      <w:pPr>
        <w:pStyle w:val="BodyText"/>
      </w:pPr>
    </w:p>
    <w:p w14:paraId="50CE9A0E" w14:textId="68458620" w:rsidR="003405C5" w:rsidRDefault="00DD36A5" w:rsidP="003405C5">
      <w:pPr>
        <w:pStyle w:val="Heading1"/>
      </w:pPr>
      <w:r>
        <w:t>Programme of IHO Meetings</w:t>
      </w:r>
    </w:p>
    <w:p w14:paraId="48860438" w14:textId="723B7A82" w:rsidR="00DD36A5" w:rsidRDefault="003405C5" w:rsidP="003405C5">
      <w:pPr>
        <w:pStyle w:val="BodyText"/>
      </w:pPr>
      <w:r>
        <w:t xml:space="preserve">The </w:t>
      </w:r>
      <w:r w:rsidR="00DD36A5">
        <w:t>following meetings may be of relevance to the IALA ENAV Committee:</w:t>
      </w:r>
    </w:p>
    <w:p w14:paraId="20F8DA23" w14:textId="5D6A52B8" w:rsidR="003405C5" w:rsidRDefault="00DD36A5" w:rsidP="00DD36A5">
      <w:pPr>
        <w:pStyle w:val="BodyText"/>
        <w:numPr>
          <w:ilvl w:val="0"/>
          <w:numId w:val="46"/>
        </w:numPr>
      </w:pPr>
      <w:r>
        <w:t>HSSC8: 15-18 November 2016</w:t>
      </w:r>
    </w:p>
    <w:p w14:paraId="17A64E12" w14:textId="46658724" w:rsidR="00DD36A5" w:rsidRDefault="00DD36A5" w:rsidP="00DD36A5">
      <w:pPr>
        <w:pStyle w:val="BodyText"/>
        <w:numPr>
          <w:ilvl w:val="0"/>
          <w:numId w:val="46"/>
        </w:numPr>
      </w:pPr>
      <w:r>
        <w:t>NIPWG</w:t>
      </w:r>
      <w:r w:rsidR="00941370">
        <w:t>3</w:t>
      </w:r>
      <w:r>
        <w:t xml:space="preserve"> (Nautical Information Provision): 5-9 December 2016</w:t>
      </w:r>
    </w:p>
    <w:p w14:paraId="52F452B5" w14:textId="16626263" w:rsidR="00DD36A5" w:rsidRDefault="00DD36A5" w:rsidP="00DD36A5">
      <w:pPr>
        <w:pStyle w:val="BodyText"/>
        <w:numPr>
          <w:ilvl w:val="0"/>
          <w:numId w:val="46"/>
        </w:numPr>
      </w:pPr>
      <w:r>
        <w:t>S-100WG: 15-17 March 2017</w:t>
      </w:r>
    </w:p>
    <w:p w14:paraId="576530DB" w14:textId="00C37A41" w:rsidR="00DD36A5" w:rsidRDefault="00DD36A5" w:rsidP="00DD36A5">
      <w:pPr>
        <w:pStyle w:val="BodyText"/>
        <w:numPr>
          <w:ilvl w:val="0"/>
          <w:numId w:val="46"/>
        </w:numPr>
      </w:pPr>
      <w:r>
        <w:t>ENCWG/DPSWG: 20-22 March 2017</w:t>
      </w:r>
    </w:p>
    <w:p w14:paraId="2ADCE204" w14:textId="14793FBB" w:rsidR="00941370" w:rsidRDefault="00941370" w:rsidP="00DD36A5">
      <w:pPr>
        <w:pStyle w:val="BodyText"/>
        <w:numPr>
          <w:ilvl w:val="0"/>
          <w:numId w:val="46"/>
        </w:numPr>
      </w:pPr>
      <w:r>
        <w:t>NIPWG workshop on Visualisation : 22-26 May 2017</w:t>
      </w:r>
    </w:p>
    <w:p w14:paraId="0A8EAFAB" w14:textId="1B4FD5C4" w:rsidR="00941370" w:rsidRDefault="00941370" w:rsidP="00DD36A5">
      <w:pPr>
        <w:pStyle w:val="BodyText"/>
        <w:numPr>
          <w:ilvl w:val="0"/>
          <w:numId w:val="46"/>
        </w:numPr>
      </w:pPr>
      <w:r>
        <w:t xml:space="preserve">NIPWG4: 4-7 September 2017 (to be confirmed) </w:t>
      </w:r>
    </w:p>
    <w:p w14:paraId="6635CF27" w14:textId="5D539127" w:rsidR="00DD36A5" w:rsidRDefault="00DD36A5" w:rsidP="00DD36A5">
      <w:pPr>
        <w:pStyle w:val="BodyText"/>
        <w:numPr>
          <w:ilvl w:val="0"/>
          <w:numId w:val="46"/>
        </w:numPr>
      </w:pPr>
      <w:r>
        <w:t>HSSC9: 6-10 November 2017</w:t>
      </w:r>
    </w:p>
    <w:p w14:paraId="3B85B8E6" w14:textId="2F3C885B" w:rsidR="00C81C7C" w:rsidRDefault="00C81C7C" w:rsidP="003405C5">
      <w:pPr>
        <w:pStyle w:val="BodyText"/>
      </w:pPr>
      <w:r>
        <w:t xml:space="preserve">A full calendar of events is available on the </w:t>
      </w:r>
      <w:r w:rsidR="003405C5">
        <w:t xml:space="preserve">IHO web site at </w:t>
      </w:r>
      <w:hyperlink r:id="rId8" w:history="1">
        <w:r w:rsidRPr="00976313">
          <w:rPr>
            <w:rStyle w:val="Hyperlink"/>
          </w:rPr>
          <w:t>www.iho.int</w:t>
        </w:r>
      </w:hyperlink>
    </w:p>
    <w:p w14:paraId="1711ABA0" w14:textId="77777777" w:rsidR="003405C5" w:rsidRPr="00605E43" w:rsidRDefault="003405C5" w:rsidP="003405C5">
      <w:pPr>
        <w:pStyle w:val="BodyText"/>
      </w:pPr>
    </w:p>
    <w:sectPr w:rsidR="003405C5" w:rsidRPr="00605E43" w:rsidSect="003405C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709" w:right="99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D71518" w14:textId="77777777" w:rsidR="00692EA4" w:rsidRDefault="00692EA4" w:rsidP="00362CD9">
      <w:r>
        <w:separator/>
      </w:r>
    </w:p>
  </w:endnote>
  <w:endnote w:type="continuationSeparator" w:id="0">
    <w:p w14:paraId="73E18F3A" w14:textId="77777777" w:rsidR="00692EA4" w:rsidRDefault="00692EA4" w:rsidP="00362C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 Bold">
    <w:altName w:val="Arial"/>
    <w:panose1 w:val="020B0704020202020204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0D36B8" w14:textId="77777777" w:rsidR="0063255E" w:rsidRDefault="0063255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9410CB" w14:textId="77777777" w:rsidR="0063255E" w:rsidRDefault="0063255E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3515B4" w14:textId="77777777" w:rsidR="0063255E" w:rsidRDefault="0063255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D80AEB" w14:textId="77777777" w:rsidR="00692EA4" w:rsidRDefault="00692EA4" w:rsidP="00362CD9">
      <w:r>
        <w:separator/>
      </w:r>
    </w:p>
  </w:footnote>
  <w:footnote w:type="continuationSeparator" w:id="0">
    <w:p w14:paraId="59A12608" w14:textId="77777777" w:rsidR="00692EA4" w:rsidRDefault="00692EA4" w:rsidP="00362CD9">
      <w:r>
        <w:continuationSeparator/>
      </w:r>
    </w:p>
  </w:footnote>
  <w:footnote w:id="1">
    <w:p w14:paraId="741FE09C" w14:textId="56CC54BF" w:rsidR="00420A38" w:rsidRPr="00EA5A97" w:rsidRDefault="00420A38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 w:rsidR="00EA5A97" w:rsidRPr="00420A38">
        <w:rPr>
          <w:sz w:val="16"/>
          <w:szCs w:val="16"/>
        </w:rPr>
        <w:t>Input document number, to be assigned by the Committee Secretary</w:t>
      </w:r>
    </w:p>
  </w:footnote>
  <w:footnote w:id="2">
    <w:p w14:paraId="13DFA22D" w14:textId="3BCF7A71" w:rsidR="00037DF4" w:rsidRPr="00037DF4" w:rsidRDefault="00037DF4">
      <w:pPr>
        <w:pStyle w:val="FootnoteText"/>
      </w:pPr>
      <w:r w:rsidRPr="00037DF4">
        <w:rPr>
          <w:rStyle w:val="FootnoteReference"/>
        </w:rPr>
        <w:footnoteRef/>
      </w:r>
      <w:r w:rsidRPr="00037DF4">
        <w:t xml:space="preserve"> </w:t>
      </w:r>
      <w:r w:rsidRPr="00037DF4">
        <w:rPr>
          <w:sz w:val="16"/>
          <w:szCs w:val="16"/>
        </w:rPr>
        <w:t>Leave open if uncertain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2A1DAE" w14:textId="7550D6FF" w:rsidR="0063255E" w:rsidRDefault="00692EA4">
    <w:pPr>
      <w:pStyle w:val="Header"/>
    </w:pPr>
    <w:r>
      <w:rPr>
        <w:noProof/>
      </w:rPr>
      <w:pict w14:anchorId="7E649FB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85538532" o:spid="_x0000_s2050" type="#_x0000_t136" style="position:absolute;margin-left:0;margin-top:0;width:610.5pt;height:78.9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IALA Working Paper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1F9F4B" w14:textId="1FF09C31" w:rsidR="0063255E" w:rsidRDefault="00692EA4">
    <w:pPr>
      <w:pStyle w:val="Header"/>
    </w:pPr>
    <w:r>
      <w:rPr>
        <w:noProof/>
      </w:rPr>
      <w:pict w14:anchorId="1ADCB3F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85538533" o:spid="_x0000_s2051" type="#_x0000_t136" style="position:absolute;margin-left:0;margin-top:0;width:610.5pt;height:78.9pt;rotation:315;z-index:-25165209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IALA Working Paper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27EAF0" w14:textId="3DB4AF25" w:rsidR="00DD72D7" w:rsidRDefault="00692EA4">
    <w:pPr>
      <w:pStyle w:val="Header"/>
    </w:pPr>
    <w:r>
      <w:rPr>
        <w:noProof/>
      </w:rPr>
      <w:pict w14:anchorId="7D122F7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85538531" o:spid="_x0000_s2049" type="#_x0000_t136" style="position:absolute;margin-left:0;margin-top:0;width:610.5pt;height:78.9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IALA Working Paper"/>
          <w10:wrap anchorx="margin" anchory="margin"/>
        </v:shape>
      </w:pict>
    </w:r>
    <w:r w:rsidR="00DD72D7">
      <w:rPr>
        <w:noProof/>
        <w:lang w:val="en-IE" w:eastAsia="en-IE"/>
      </w:rPr>
      <w:drawing>
        <wp:anchor distT="0" distB="0" distL="114300" distR="114300" simplePos="0" relativeHeight="251658240" behindDoc="0" locked="0" layoutInCell="1" allowOverlap="1" wp14:anchorId="73C1DD9E" wp14:editId="677ED6AA">
          <wp:simplePos x="0" y="0"/>
          <wp:positionH relativeFrom="column">
            <wp:posOffset>2727961</wp:posOffset>
          </wp:positionH>
          <wp:positionV relativeFrom="paragraph">
            <wp:posOffset>-450215</wp:posOffset>
          </wp:positionV>
          <wp:extent cx="649688" cy="633413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ALA_LogoVerti_RGB-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54908" cy="63850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F"/>
    <w:multiLevelType w:val="singleLevel"/>
    <w:tmpl w:val="6B700072"/>
    <w:lvl w:ilvl="0">
      <w:start w:val="1"/>
      <w:numFmt w:val="lowerRoman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">
    <w:nsid w:val="FFFFFF88"/>
    <w:multiLevelType w:val="singleLevel"/>
    <w:tmpl w:val="D4CAF136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>
    <w:nsid w:val="03A21C71"/>
    <w:multiLevelType w:val="hybridMultilevel"/>
    <w:tmpl w:val="842E3A1C"/>
    <w:lvl w:ilvl="0" w:tplc="AE7E8544">
      <w:start w:val="1"/>
      <w:numFmt w:val="decimal"/>
      <w:pStyle w:val="Appendix"/>
      <w:lvlText w:val="APPENDIX %1"/>
      <w:lvlJc w:val="left"/>
      <w:pPr>
        <w:ind w:left="1701" w:hanging="1701"/>
      </w:pPr>
      <w:rPr>
        <w:rFonts w:ascii="Arial Bold" w:hAnsi="Arial Bold" w:cs="Times New Roman" w:hint="default"/>
        <w:b/>
        <w:bCs/>
        <w:i w:val="0"/>
        <w:iCs w:val="0"/>
        <w:caps/>
        <w:smallCaps w:val="0"/>
        <w:strike w:val="0"/>
        <w:dstrike w:val="0"/>
        <w:noProof w:val="0"/>
        <w:vanish w:val="0"/>
        <w:color w:val="4F81BD" w:themeColor="accent1"/>
        <w:spacing w:val="0"/>
        <w:w w:val="0"/>
        <w:kern w:val="0"/>
        <w:position w:val="0"/>
        <w:sz w:val="24"/>
        <w:szCs w:val="24"/>
        <w:u w:val="none" w:color="000000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7C776D"/>
    <w:multiLevelType w:val="multilevel"/>
    <w:tmpl w:val="575A8BD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18"/>
        </w:tabs>
        <w:ind w:left="1418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1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38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95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52" w:hanging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09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66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423" w:hanging="567"/>
      </w:pPr>
      <w:rPr>
        <w:rFonts w:hint="default"/>
      </w:rPr>
    </w:lvl>
  </w:abstractNum>
  <w:abstractNum w:abstractNumId="4">
    <w:nsid w:val="0B8D6414"/>
    <w:multiLevelType w:val="multilevel"/>
    <w:tmpl w:val="1D548F2C"/>
    <w:lvl w:ilvl="0">
      <w:start w:val="1"/>
      <w:numFmt w:val="decimal"/>
      <w:pStyle w:val="AnnexHeading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sz w:val="24"/>
      </w:rPr>
    </w:lvl>
    <w:lvl w:ilvl="1">
      <w:start w:val="1"/>
      <w:numFmt w:val="decimal"/>
      <w:pStyle w:val="AnnexHeading2"/>
      <w:lvlText w:val="%1.%2"/>
      <w:lvlJc w:val="left"/>
      <w:pPr>
        <w:tabs>
          <w:tab w:val="num" w:pos="851"/>
        </w:tabs>
        <w:ind w:left="851" w:hanging="851"/>
      </w:pPr>
      <w:rPr>
        <w:rFonts w:ascii="Arial Bold" w:hAnsi="Arial Bold" w:hint="default"/>
        <w:b/>
        <w:i w:val="0"/>
        <w:sz w:val="22"/>
      </w:rPr>
    </w:lvl>
    <w:lvl w:ilvl="2">
      <w:start w:val="1"/>
      <w:numFmt w:val="decimal"/>
      <w:pStyle w:val="AnnexHeading3"/>
      <w:lvlText w:val="%2.%3.%1"/>
      <w:lvlJc w:val="left"/>
      <w:pPr>
        <w:tabs>
          <w:tab w:val="num" w:pos="992"/>
        </w:tabs>
        <w:ind w:left="992" w:hanging="992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pStyle w:val="AnnexHeading4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>
    <w:nsid w:val="19C37E91"/>
    <w:multiLevelType w:val="multilevel"/>
    <w:tmpl w:val="DF88F54E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>
    <w:nsid w:val="1E7E01D9"/>
    <w:multiLevelType w:val="multilevel"/>
    <w:tmpl w:val="0CB4D212"/>
    <w:lvl w:ilvl="0">
      <w:start w:val="1"/>
      <w:numFmt w:val="decimal"/>
      <w:pStyle w:val="References"/>
      <w:lvlText w:val="[%1]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>
    <w:nsid w:val="20674FE9"/>
    <w:multiLevelType w:val="multilevel"/>
    <w:tmpl w:val="2C88A404"/>
    <w:lvl w:ilvl="0">
      <w:start w:val="1"/>
      <w:numFmt w:val="decimal"/>
      <w:lvlText w:val="Agenda Item 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1419"/>
        </w:tabs>
        <w:ind w:left="1419" w:hanging="851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2268"/>
        </w:tabs>
        <w:ind w:left="2268" w:hanging="850"/>
      </w:pPr>
      <w:rPr>
        <w:rFonts w:hint="default"/>
        <w:color w:val="auto"/>
      </w:rPr>
    </w:lvl>
    <w:lvl w:ilvl="3">
      <w:start w:val="1"/>
      <w:numFmt w:val="decimal"/>
      <w:lvlText w:val="%1.%3.%2.%4.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>
    <w:nsid w:val="20B7577E"/>
    <w:multiLevelType w:val="hybridMultilevel"/>
    <w:tmpl w:val="727C9244"/>
    <w:lvl w:ilvl="0" w:tplc="08090001">
      <w:start w:val="1"/>
      <w:numFmt w:val="bullet"/>
      <w:lvlText w:val=""/>
      <w:lvlJc w:val="left"/>
      <w:pPr>
        <w:ind w:left="81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3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5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7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9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1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3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5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73" w:hanging="360"/>
      </w:pPr>
      <w:rPr>
        <w:rFonts w:ascii="Wingdings" w:hAnsi="Wingdings" w:hint="default"/>
      </w:rPr>
    </w:lvl>
  </w:abstractNum>
  <w:abstractNum w:abstractNumId="9">
    <w:nsid w:val="254A4879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0">
    <w:nsid w:val="288956DA"/>
    <w:multiLevelType w:val="multilevel"/>
    <w:tmpl w:val="D8EEB69E"/>
    <w:lvl w:ilvl="0">
      <w:start w:val="1"/>
      <w:numFmt w:val="decimal"/>
      <w:lvlText w:val="Agenda item %1"/>
      <w:lvlJc w:val="left"/>
      <w:pPr>
        <w:tabs>
          <w:tab w:val="num" w:pos="2268"/>
        </w:tabs>
        <w:ind w:left="2268" w:hanging="2268"/>
      </w:pPr>
      <w:rPr>
        <w:rFonts w:ascii="Arial Bold" w:hAnsi="Arial Bold" w:hint="default"/>
        <w:b/>
        <w:i w:val="0"/>
        <w:sz w:val="24"/>
      </w:rPr>
    </w:lvl>
    <w:lvl w:ilvl="1">
      <w:start w:val="1"/>
      <w:numFmt w:val="decimal"/>
      <w:lvlText w:val="Agenda item %1.%2"/>
      <w:lvlJc w:val="left"/>
      <w:pPr>
        <w:tabs>
          <w:tab w:val="num" w:pos="1985"/>
        </w:tabs>
        <w:ind w:left="1985" w:hanging="1985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1">
    <w:nsid w:val="376301AE"/>
    <w:multiLevelType w:val="multilevel"/>
    <w:tmpl w:val="F202BAF8"/>
    <w:lvl w:ilvl="0">
      <w:start w:val="1"/>
      <w:numFmt w:val="decimal"/>
      <w:pStyle w:val="Appendix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pStyle w:val="AppendixHeading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</w:rPr>
    </w:lvl>
    <w:lvl w:ilvl="2">
      <w:start w:val="1"/>
      <w:numFmt w:val="decimal"/>
      <w:pStyle w:val="AppendixHeading3"/>
      <w:lvlText w:val="%1.%2.%3"/>
      <w:lvlJc w:val="left"/>
      <w:pPr>
        <w:tabs>
          <w:tab w:val="num" w:pos="992"/>
        </w:tabs>
        <w:ind w:left="992" w:hanging="992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pStyle w:val="AppendixHeading4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>
    <w:nsid w:val="3D1A4B71"/>
    <w:multiLevelType w:val="hybridMultilevel"/>
    <w:tmpl w:val="D1A66614"/>
    <w:lvl w:ilvl="0" w:tplc="08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13">
    <w:nsid w:val="3E6B4F5D"/>
    <w:multiLevelType w:val="hybridMultilevel"/>
    <w:tmpl w:val="E932E71C"/>
    <w:lvl w:ilvl="0" w:tplc="E1C4E124">
      <w:start w:val="1"/>
      <w:numFmt w:val="decimal"/>
      <w:pStyle w:val="equation"/>
      <w:lvlText w:val="(equation %1)"/>
      <w:lvlJc w:val="right"/>
      <w:pPr>
        <w:ind w:left="818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 w:tentative="1">
      <w:start w:val="1"/>
      <w:numFmt w:val="lowerLetter"/>
      <w:lvlText w:val="%2."/>
      <w:lvlJc w:val="left"/>
      <w:pPr>
        <w:ind w:left="8900" w:hanging="360"/>
      </w:pPr>
    </w:lvl>
    <w:lvl w:ilvl="2" w:tplc="0809001B" w:tentative="1">
      <w:start w:val="1"/>
      <w:numFmt w:val="lowerRoman"/>
      <w:lvlText w:val="%3."/>
      <w:lvlJc w:val="right"/>
      <w:pPr>
        <w:ind w:left="9620" w:hanging="180"/>
      </w:pPr>
    </w:lvl>
    <w:lvl w:ilvl="3" w:tplc="0809000F" w:tentative="1">
      <w:start w:val="1"/>
      <w:numFmt w:val="decimal"/>
      <w:lvlText w:val="%4."/>
      <w:lvlJc w:val="left"/>
      <w:pPr>
        <w:ind w:left="10340" w:hanging="360"/>
      </w:pPr>
    </w:lvl>
    <w:lvl w:ilvl="4" w:tplc="08090019" w:tentative="1">
      <w:start w:val="1"/>
      <w:numFmt w:val="lowerLetter"/>
      <w:lvlText w:val="%5."/>
      <w:lvlJc w:val="left"/>
      <w:pPr>
        <w:ind w:left="11060" w:hanging="360"/>
      </w:pPr>
    </w:lvl>
    <w:lvl w:ilvl="5" w:tplc="0809001B" w:tentative="1">
      <w:start w:val="1"/>
      <w:numFmt w:val="lowerRoman"/>
      <w:lvlText w:val="%6."/>
      <w:lvlJc w:val="right"/>
      <w:pPr>
        <w:ind w:left="11780" w:hanging="180"/>
      </w:pPr>
    </w:lvl>
    <w:lvl w:ilvl="6" w:tplc="0809000F" w:tentative="1">
      <w:start w:val="1"/>
      <w:numFmt w:val="decimal"/>
      <w:lvlText w:val="%7."/>
      <w:lvlJc w:val="left"/>
      <w:pPr>
        <w:ind w:left="12500" w:hanging="360"/>
      </w:pPr>
    </w:lvl>
    <w:lvl w:ilvl="7" w:tplc="08090019" w:tentative="1">
      <w:start w:val="1"/>
      <w:numFmt w:val="lowerLetter"/>
      <w:lvlText w:val="%8."/>
      <w:lvlJc w:val="left"/>
      <w:pPr>
        <w:ind w:left="13220" w:hanging="360"/>
      </w:pPr>
    </w:lvl>
    <w:lvl w:ilvl="8" w:tplc="0809001B" w:tentative="1">
      <w:start w:val="1"/>
      <w:numFmt w:val="lowerRoman"/>
      <w:lvlText w:val="%9."/>
      <w:lvlJc w:val="right"/>
      <w:pPr>
        <w:ind w:left="13940" w:hanging="180"/>
      </w:pPr>
    </w:lvl>
  </w:abstractNum>
  <w:abstractNum w:abstractNumId="14">
    <w:nsid w:val="40B4709F"/>
    <w:multiLevelType w:val="hybridMultilevel"/>
    <w:tmpl w:val="FB6280EA"/>
    <w:lvl w:ilvl="0" w:tplc="F00A79E2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4041789"/>
    <w:multiLevelType w:val="multilevel"/>
    <w:tmpl w:val="1622765C"/>
    <w:lvl w:ilvl="0">
      <w:start w:val="1"/>
      <w:numFmt w:val="decimal"/>
      <w:pStyle w:val="List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2"/>
        <w:szCs w:val="22"/>
      </w:rPr>
    </w:lvl>
    <w:lvl w:ilvl="1">
      <w:start w:val="1"/>
      <w:numFmt w:val="lowerLetter"/>
      <w:pStyle w:val="List1indent1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1indent2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6">
    <w:nsid w:val="479B424D"/>
    <w:multiLevelType w:val="hybridMultilevel"/>
    <w:tmpl w:val="FA4A8BFE"/>
    <w:lvl w:ilvl="0" w:tplc="1C6A7210">
      <w:start w:val="1"/>
      <w:numFmt w:val="bullet"/>
      <w:pStyle w:val="Bullet3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8011C53"/>
    <w:multiLevelType w:val="multilevel"/>
    <w:tmpl w:val="E82C6FC4"/>
    <w:lvl w:ilvl="0">
      <w:start w:val="1"/>
      <w:numFmt w:val="decimal"/>
      <w:pStyle w:val="AnnexFigure"/>
      <w:lvlText w:val="Figure %1"/>
      <w:lvlJc w:val="left"/>
      <w:pPr>
        <w:tabs>
          <w:tab w:val="num" w:pos="1701"/>
        </w:tabs>
        <w:ind w:left="1701" w:hanging="1701"/>
      </w:pPr>
      <w:rPr>
        <w:rFonts w:ascii="Arial" w:hAnsi="Arial" w:hint="default"/>
        <w:b w:val="0"/>
        <w:i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A8C31DD"/>
    <w:multiLevelType w:val="hybridMultilevel"/>
    <w:tmpl w:val="46EC3D80"/>
    <w:lvl w:ilvl="0" w:tplc="D0D2BED8">
      <w:start w:val="1"/>
      <w:numFmt w:val="bullet"/>
      <w:pStyle w:val="Bullet2"/>
      <w:lvlText w:val="-"/>
      <w:lvlJc w:val="left"/>
      <w:pPr>
        <w:ind w:left="2421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9">
    <w:nsid w:val="4BC63137"/>
    <w:multiLevelType w:val="hybridMultilevel"/>
    <w:tmpl w:val="C34E4054"/>
    <w:lvl w:ilvl="0" w:tplc="537E9A62">
      <w:start w:val="1"/>
      <w:numFmt w:val="bullet"/>
      <w:pStyle w:val="Bullet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>
    <w:nsid w:val="4EEC6DE5"/>
    <w:multiLevelType w:val="hybridMultilevel"/>
    <w:tmpl w:val="B5D2CD3A"/>
    <w:lvl w:ilvl="0" w:tplc="5234F282">
      <w:start w:val="1"/>
      <w:numFmt w:val="decimal"/>
      <w:lvlText w:val="Working Group %1"/>
      <w:lvlJc w:val="left"/>
      <w:pPr>
        <w:ind w:left="360" w:hanging="360"/>
      </w:pPr>
      <w:rPr>
        <w:rFonts w:ascii="Arial" w:hAnsi="Arial" w:hint="default"/>
        <w:b/>
        <w:i w:val="0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1B55D23"/>
    <w:multiLevelType w:val="multilevel"/>
    <w:tmpl w:val="A36E1D10"/>
    <w:lvl w:ilvl="0">
      <w:start w:val="1"/>
      <w:numFmt w:val="decimal"/>
      <w:pStyle w:val="Table"/>
      <w:lvlText w:val="Table 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8B023C7"/>
    <w:multiLevelType w:val="multilevel"/>
    <w:tmpl w:val="D770972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18"/>
        </w:tabs>
        <w:ind w:left="1418" w:hanging="851"/>
      </w:pPr>
      <w:rPr>
        <w:rFonts w:hint="default"/>
      </w:rPr>
    </w:lvl>
    <w:lvl w:ilvl="2">
      <w:start w:val="1"/>
      <w:numFmt w:val="decimal"/>
      <w:lvlText w:val="%2.%3.%1"/>
      <w:lvlJc w:val="left"/>
      <w:pPr>
        <w:tabs>
          <w:tab w:val="num" w:pos="1985"/>
        </w:tabs>
        <w:ind w:left="1985" w:hanging="851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007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36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72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08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44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807" w:hanging="360"/>
      </w:pPr>
      <w:rPr>
        <w:rFonts w:hint="default"/>
      </w:rPr>
    </w:lvl>
  </w:abstractNum>
  <w:abstractNum w:abstractNumId="23">
    <w:nsid w:val="60585238"/>
    <w:multiLevelType w:val="multilevel"/>
    <w:tmpl w:val="34CCF486"/>
    <w:lvl w:ilvl="0">
      <w:start w:val="1"/>
      <w:numFmt w:val="upperLetter"/>
      <w:pStyle w:val="Annex"/>
      <w:lvlText w:val="ANNEX %1"/>
      <w:lvlJc w:val="left"/>
      <w:pPr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34C1CBF"/>
    <w:multiLevelType w:val="singleLevel"/>
    <w:tmpl w:val="F5FEC14A"/>
    <w:lvl w:ilvl="0">
      <w:start w:val="1"/>
      <w:numFmt w:val="decimal"/>
      <w:pStyle w:val="Figure"/>
      <w:lvlText w:val="Figure %1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/>
        <w:sz w:val="22"/>
      </w:rPr>
    </w:lvl>
  </w:abstractNum>
  <w:abstractNum w:abstractNumId="25">
    <w:nsid w:val="69E674AF"/>
    <w:multiLevelType w:val="multilevel"/>
    <w:tmpl w:val="20522EF4"/>
    <w:lvl w:ilvl="0">
      <w:start w:val="1"/>
      <w:numFmt w:val="decimal"/>
      <w:pStyle w:val="AnnexTable"/>
      <w:lvlText w:val="Table %1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8BA4B1E"/>
    <w:multiLevelType w:val="multilevel"/>
    <w:tmpl w:val="CC427BA6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2"/>
        <w:szCs w:val="22"/>
      </w:rPr>
    </w:lvl>
    <w:lvl w:ilvl="1">
      <w:start w:val="1"/>
      <w:numFmt w:val="lowerLetter"/>
      <w:lvlText w:val="%2"/>
      <w:lvlJc w:val="left"/>
      <w:pPr>
        <w:tabs>
          <w:tab w:val="num" w:pos="993"/>
        </w:tabs>
        <w:ind w:left="993" w:hanging="567"/>
      </w:pPr>
      <w:rPr>
        <w:rFonts w:ascii="Arial" w:hAnsi="Arial" w:hint="default"/>
        <w:b w:val="0"/>
        <w:i w:val="0"/>
        <w:sz w:val="22"/>
        <w:szCs w:val="22"/>
      </w:rPr>
    </w:lvl>
    <w:lvl w:ilvl="2">
      <w:start w:val="1"/>
      <w:numFmt w:val="lowerRoman"/>
      <w:lvlText w:val="%3)"/>
      <w:lvlJc w:val="left"/>
      <w:pPr>
        <w:tabs>
          <w:tab w:val="num" w:pos="1647"/>
        </w:tabs>
        <w:ind w:left="1647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67"/>
        </w:tabs>
        <w:ind w:left="236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727"/>
        </w:tabs>
        <w:ind w:left="272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87"/>
        </w:tabs>
        <w:ind w:left="308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47"/>
        </w:tabs>
        <w:ind w:left="344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807"/>
        </w:tabs>
        <w:ind w:left="3807" w:hanging="3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23"/>
  </w:num>
  <w:num w:numId="5">
    <w:abstractNumId w:val="17"/>
  </w:num>
  <w:num w:numId="6">
    <w:abstractNumId w:val="4"/>
  </w:num>
  <w:num w:numId="7">
    <w:abstractNumId w:val="25"/>
  </w:num>
  <w:num w:numId="8">
    <w:abstractNumId w:val="11"/>
  </w:num>
  <w:num w:numId="9">
    <w:abstractNumId w:val="9"/>
  </w:num>
  <w:num w:numId="10">
    <w:abstractNumId w:val="19"/>
  </w:num>
  <w:num w:numId="11">
    <w:abstractNumId w:val="18"/>
  </w:num>
  <w:num w:numId="12">
    <w:abstractNumId w:val="16"/>
  </w:num>
  <w:num w:numId="13">
    <w:abstractNumId w:val="24"/>
  </w:num>
  <w:num w:numId="14">
    <w:abstractNumId w:val="5"/>
  </w:num>
  <w:num w:numId="15">
    <w:abstractNumId w:val="26"/>
  </w:num>
  <w:num w:numId="16">
    <w:abstractNumId w:val="15"/>
  </w:num>
  <w:num w:numId="17">
    <w:abstractNumId w:val="6"/>
  </w:num>
  <w:num w:numId="18">
    <w:abstractNumId w:val="21"/>
  </w:num>
  <w:num w:numId="19">
    <w:abstractNumId w:val="15"/>
  </w:num>
  <w:num w:numId="20">
    <w:abstractNumId w:val="15"/>
  </w:num>
  <w:num w:numId="21">
    <w:abstractNumId w:val="15"/>
  </w:num>
  <w:num w:numId="22">
    <w:abstractNumId w:val="15"/>
  </w:num>
  <w:num w:numId="23">
    <w:abstractNumId w:val="22"/>
  </w:num>
  <w:num w:numId="24">
    <w:abstractNumId w:val="3"/>
  </w:num>
  <w:num w:numId="25">
    <w:abstractNumId w:val="3"/>
  </w:num>
  <w:num w:numId="26">
    <w:abstractNumId w:val="3"/>
  </w:num>
  <w:num w:numId="27">
    <w:abstractNumId w:val="10"/>
  </w:num>
  <w:num w:numId="28">
    <w:abstractNumId w:val="10"/>
  </w:num>
  <w:num w:numId="29">
    <w:abstractNumId w:val="10"/>
  </w:num>
  <w:num w:numId="30">
    <w:abstractNumId w:val="10"/>
  </w:num>
  <w:num w:numId="31">
    <w:abstractNumId w:val="10"/>
  </w:num>
  <w:num w:numId="32">
    <w:abstractNumId w:val="10"/>
  </w:num>
  <w:num w:numId="33">
    <w:abstractNumId w:val="20"/>
  </w:num>
  <w:num w:numId="34">
    <w:abstractNumId w:val="20"/>
  </w:num>
  <w:num w:numId="35">
    <w:abstractNumId w:val="20"/>
  </w:num>
  <w:num w:numId="36">
    <w:abstractNumId w:val="13"/>
  </w:num>
  <w:num w:numId="37">
    <w:abstractNumId w:val="5"/>
  </w:num>
  <w:num w:numId="38">
    <w:abstractNumId w:val="16"/>
  </w:num>
  <w:num w:numId="3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"/>
  </w:num>
  <w:num w:numId="4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"/>
  </w:num>
  <w:num w:numId="44">
    <w:abstractNumId w:val="14"/>
  </w:num>
  <w:num w:numId="45">
    <w:abstractNumId w:val="12"/>
  </w:num>
  <w:num w:numId="46">
    <w:abstractNumId w:val="8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20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5674"/>
    <w:rsid w:val="000005D3"/>
    <w:rsid w:val="000049D8"/>
    <w:rsid w:val="00037DF4"/>
    <w:rsid w:val="0004700E"/>
    <w:rsid w:val="00070C13"/>
    <w:rsid w:val="00084F33"/>
    <w:rsid w:val="00090B36"/>
    <w:rsid w:val="000A77A7"/>
    <w:rsid w:val="000B1707"/>
    <w:rsid w:val="000C1B3E"/>
    <w:rsid w:val="000E28AA"/>
    <w:rsid w:val="00110AE7"/>
    <w:rsid w:val="00177F4D"/>
    <w:rsid w:val="00180DDA"/>
    <w:rsid w:val="001B2A2D"/>
    <w:rsid w:val="001B737D"/>
    <w:rsid w:val="001C44A3"/>
    <w:rsid w:val="001E0E15"/>
    <w:rsid w:val="001F528A"/>
    <w:rsid w:val="001F704E"/>
    <w:rsid w:val="00201722"/>
    <w:rsid w:val="002125B0"/>
    <w:rsid w:val="002327B7"/>
    <w:rsid w:val="00243228"/>
    <w:rsid w:val="00251483"/>
    <w:rsid w:val="00255CAA"/>
    <w:rsid w:val="00264305"/>
    <w:rsid w:val="002A0346"/>
    <w:rsid w:val="002A4487"/>
    <w:rsid w:val="002B49E9"/>
    <w:rsid w:val="002C632E"/>
    <w:rsid w:val="002D3E8B"/>
    <w:rsid w:val="002D4575"/>
    <w:rsid w:val="002D5C0C"/>
    <w:rsid w:val="002E03D1"/>
    <w:rsid w:val="002E6B74"/>
    <w:rsid w:val="002E6FCA"/>
    <w:rsid w:val="002F6A3A"/>
    <w:rsid w:val="003405C5"/>
    <w:rsid w:val="00356CD0"/>
    <w:rsid w:val="00362CD9"/>
    <w:rsid w:val="003761CA"/>
    <w:rsid w:val="00380DAF"/>
    <w:rsid w:val="003972CE"/>
    <w:rsid w:val="003B28F5"/>
    <w:rsid w:val="003B7B7D"/>
    <w:rsid w:val="003C54CB"/>
    <w:rsid w:val="003C7A2A"/>
    <w:rsid w:val="003D2DC1"/>
    <w:rsid w:val="003D69D0"/>
    <w:rsid w:val="003F2918"/>
    <w:rsid w:val="003F430E"/>
    <w:rsid w:val="0041088C"/>
    <w:rsid w:val="00420A38"/>
    <w:rsid w:val="00431B19"/>
    <w:rsid w:val="004323A6"/>
    <w:rsid w:val="004661AD"/>
    <w:rsid w:val="004D1D85"/>
    <w:rsid w:val="004D3C3A"/>
    <w:rsid w:val="004E1CD1"/>
    <w:rsid w:val="005107EB"/>
    <w:rsid w:val="00521345"/>
    <w:rsid w:val="00526DF0"/>
    <w:rsid w:val="00545CC4"/>
    <w:rsid w:val="00551FFF"/>
    <w:rsid w:val="005607A2"/>
    <w:rsid w:val="0057198B"/>
    <w:rsid w:val="00574C1E"/>
    <w:rsid w:val="005969F2"/>
    <w:rsid w:val="00597FAE"/>
    <w:rsid w:val="005B32A3"/>
    <w:rsid w:val="005C0D44"/>
    <w:rsid w:val="005C566C"/>
    <w:rsid w:val="005C7E69"/>
    <w:rsid w:val="005E262D"/>
    <w:rsid w:val="005F23D3"/>
    <w:rsid w:val="005F7E20"/>
    <w:rsid w:val="00605E43"/>
    <w:rsid w:val="006153BB"/>
    <w:rsid w:val="0063255E"/>
    <w:rsid w:val="006652C3"/>
    <w:rsid w:val="00691FD0"/>
    <w:rsid w:val="00692148"/>
    <w:rsid w:val="00692EA4"/>
    <w:rsid w:val="006A1A1E"/>
    <w:rsid w:val="006C5948"/>
    <w:rsid w:val="006E247D"/>
    <w:rsid w:val="006F2A74"/>
    <w:rsid w:val="007118F5"/>
    <w:rsid w:val="00712AA4"/>
    <w:rsid w:val="007146C4"/>
    <w:rsid w:val="00721AA1"/>
    <w:rsid w:val="00724B67"/>
    <w:rsid w:val="007547F8"/>
    <w:rsid w:val="00765622"/>
    <w:rsid w:val="00770B6C"/>
    <w:rsid w:val="00783FEA"/>
    <w:rsid w:val="007A395D"/>
    <w:rsid w:val="007C346C"/>
    <w:rsid w:val="0080294B"/>
    <w:rsid w:val="0082480E"/>
    <w:rsid w:val="00850293"/>
    <w:rsid w:val="00851373"/>
    <w:rsid w:val="00851BA6"/>
    <w:rsid w:val="0085654D"/>
    <w:rsid w:val="00861160"/>
    <w:rsid w:val="0086654F"/>
    <w:rsid w:val="008A356F"/>
    <w:rsid w:val="008A4653"/>
    <w:rsid w:val="008A4717"/>
    <w:rsid w:val="008A50CC"/>
    <w:rsid w:val="008D1694"/>
    <w:rsid w:val="008D79CB"/>
    <w:rsid w:val="008F07BC"/>
    <w:rsid w:val="0092692B"/>
    <w:rsid w:val="00941370"/>
    <w:rsid w:val="00943E9C"/>
    <w:rsid w:val="00953F4D"/>
    <w:rsid w:val="00960BB8"/>
    <w:rsid w:val="00964F5C"/>
    <w:rsid w:val="009831C0"/>
    <w:rsid w:val="0099161D"/>
    <w:rsid w:val="00A0389B"/>
    <w:rsid w:val="00A446C9"/>
    <w:rsid w:val="00A635D6"/>
    <w:rsid w:val="00A8553A"/>
    <w:rsid w:val="00A93AED"/>
    <w:rsid w:val="00AE1319"/>
    <w:rsid w:val="00AE34BB"/>
    <w:rsid w:val="00B226F2"/>
    <w:rsid w:val="00B274DF"/>
    <w:rsid w:val="00B56BDF"/>
    <w:rsid w:val="00B65812"/>
    <w:rsid w:val="00B85CD6"/>
    <w:rsid w:val="00B90A27"/>
    <w:rsid w:val="00B9554D"/>
    <w:rsid w:val="00BB2B9F"/>
    <w:rsid w:val="00BB7D9E"/>
    <w:rsid w:val="00BC2334"/>
    <w:rsid w:val="00BD3CB8"/>
    <w:rsid w:val="00BD4E6F"/>
    <w:rsid w:val="00BF32F0"/>
    <w:rsid w:val="00BF4DCE"/>
    <w:rsid w:val="00C05CE5"/>
    <w:rsid w:val="00C6171E"/>
    <w:rsid w:val="00C81C7C"/>
    <w:rsid w:val="00CA1A52"/>
    <w:rsid w:val="00CA6F2C"/>
    <w:rsid w:val="00CF1871"/>
    <w:rsid w:val="00D019CE"/>
    <w:rsid w:val="00D1133E"/>
    <w:rsid w:val="00D16549"/>
    <w:rsid w:val="00D17A34"/>
    <w:rsid w:val="00D26628"/>
    <w:rsid w:val="00D332B3"/>
    <w:rsid w:val="00D55207"/>
    <w:rsid w:val="00D81801"/>
    <w:rsid w:val="00D92B45"/>
    <w:rsid w:val="00D95962"/>
    <w:rsid w:val="00DC389B"/>
    <w:rsid w:val="00DD36A5"/>
    <w:rsid w:val="00DD72D7"/>
    <w:rsid w:val="00DE2FEE"/>
    <w:rsid w:val="00E00BE9"/>
    <w:rsid w:val="00E22A11"/>
    <w:rsid w:val="00E31E5C"/>
    <w:rsid w:val="00E44DD2"/>
    <w:rsid w:val="00E558C3"/>
    <w:rsid w:val="00E55927"/>
    <w:rsid w:val="00E912A6"/>
    <w:rsid w:val="00EA4844"/>
    <w:rsid w:val="00EA4D9C"/>
    <w:rsid w:val="00EA5A97"/>
    <w:rsid w:val="00EB75EE"/>
    <w:rsid w:val="00EE4C1D"/>
    <w:rsid w:val="00EF3685"/>
    <w:rsid w:val="00F04350"/>
    <w:rsid w:val="00F133DB"/>
    <w:rsid w:val="00F159EB"/>
    <w:rsid w:val="00F25BF4"/>
    <w:rsid w:val="00F267DB"/>
    <w:rsid w:val="00F46F6F"/>
    <w:rsid w:val="00F5431C"/>
    <w:rsid w:val="00F60608"/>
    <w:rsid w:val="00F62217"/>
    <w:rsid w:val="00FB17A9"/>
    <w:rsid w:val="00FB527C"/>
    <w:rsid w:val="00FB6F75"/>
    <w:rsid w:val="00FC0EB3"/>
    <w:rsid w:val="00FD675E"/>
    <w:rsid w:val="00FE05B7"/>
    <w:rsid w:val="00FE5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2"/>
    <o:shapelayout v:ext="edit">
      <o:idmap v:ext="edit" data="1"/>
    </o:shapelayout>
  </w:shapeDefaults>
  <w:decimalSymbol w:val="."/>
  <w:listSeparator w:val=","/>
  <w14:docId w14:val="0DA6AA77"/>
  <w15:docId w15:val="{D18E6568-7E7B-4501-BD13-DA80BC2819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iPriority="0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0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17A9"/>
    <w:rPr>
      <w:rFonts w:ascii="Arial" w:hAnsi="Arial" w:cs="Calibri"/>
      <w:sz w:val="22"/>
      <w:szCs w:val="22"/>
    </w:rPr>
  </w:style>
  <w:style w:type="paragraph" w:styleId="Heading1">
    <w:name w:val="heading 1"/>
    <w:basedOn w:val="Normal"/>
    <w:next w:val="BodyText"/>
    <w:link w:val="Heading1Char"/>
    <w:qFormat/>
    <w:rsid w:val="00605E43"/>
    <w:pPr>
      <w:keepNext/>
      <w:numPr>
        <w:numId w:val="37"/>
      </w:numPr>
      <w:spacing w:before="240" w:after="240"/>
      <w:outlineLvl w:val="0"/>
    </w:pPr>
    <w:rPr>
      <w:rFonts w:ascii="Calibri" w:hAnsi="Calibri"/>
      <w:b/>
      <w:caps/>
      <w:color w:val="0070C0"/>
      <w:kern w:val="28"/>
      <w:sz w:val="24"/>
      <w:lang w:eastAsia="de-DE"/>
    </w:rPr>
  </w:style>
  <w:style w:type="paragraph" w:styleId="Heading2">
    <w:name w:val="heading 2"/>
    <w:basedOn w:val="Normal"/>
    <w:next w:val="BodyText"/>
    <w:link w:val="Heading2Char"/>
    <w:qFormat/>
    <w:rsid w:val="00605E43"/>
    <w:pPr>
      <w:numPr>
        <w:ilvl w:val="1"/>
        <w:numId w:val="37"/>
      </w:numPr>
      <w:spacing w:before="120" w:after="120"/>
      <w:outlineLvl w:val="1"/>
    </w:pPr>
    <w:rPr>
      <w:rFonts w:ascii="Calibri" w:hAnsi="Calibri"/>
      <w:b/>
      <w:color w:val="0070C0"/>
      <w:sz w:val="24"/>
      <w:szCs w:val="24"/>
    </w:rPr>
  </w:style>
  <w:style w:type="paragraph" w:styleId="Heading3">
    <w:name w:val="heading 3"/>
    <w:basedOn w:val="Normal"/>
    <w:next w:val="BodyText"/>
    <w:link w:val="Heading3Char"/>
    <w:qFormat/>
    <w:rsid w:val="00D332B3"/>
    <w:pPr>
      <w:keepNext/>
      <w:numPr>
        <w:ilvl w:val="2"/>
        <w:numId w:val="37"/>
      </w:numPr>
      <w:spacing w:before="120" w:after="120"/>
      <w:outlineLvl w:val="2"/>
    </w:pPr>
    <w:rPr>
      <w:szCs w:val="20"/>
      <w:lang w:eastAsia="de-DE"/>
    </w:rPr>
  </w:style>
  <w:style w:type="paragraph" w:styleId="Heading4">
    <w:name w:val="heading 4"/>
    <w:basedOn w:val="Normal"/>
    <w:next w:val="BodyTextIndent"/>
    <w:link w:val="Heading4Char"/>
    <w:rsid w:val="00D332B3"/>
    <w:pPr>
      <w:keepNext/>
      <w:numPr>
        <w:ilvl w:val="3"/>
        <w:numId w:val="37"/>
      </w:numPr>
      <w:spacing w:before="120" w:after="120"/>
      <w:outlineLvl w:val="3"/>
    </w:pPr>
    <w:rPr>
      <w:szCs w:val="20"/>
      <w:lang w:val="en-US" w:eastAsia="de-DE"/>
    </w:rPr>
  </w:style>
  <w:style w:type="paragraph" w:styleId="Heading5">
    <w:name w:val="heading 5"/>
    <w:basedOn w:val="Normal"/>
    <w:next w:val="Normal"/>
    <w:link w:val="Heading5Char"/>
    <w:rsid w:val="00D332B3"/>
    <w:pPr>
      <w:numPr>
        <w:ilvl w:val="4"/>
        <w:numId w:val="37"/>
      </w:numPr>
      <w:spacing w:before="240" w:after="120"/>
      <w:outlineLvl w:val="4"/>
    </w:pPr>
    <w:rPr>
      <w:rFonts w:eastAsia="Times New Roman" w:cs="Times New Roman"/>
      <w:szCs w:val="20"/>
      <w:lang w:val="de-DE" w:eastAsia="de-DE"/>
    </w:rPr>
  </w:style>
  <w:style w:type="paragraph" w:styleId="Heading6">
    <w:name w:val="heading 6"/>
    <w:basedOn w:val="Normal"/>
    <w:next w:val="BodyTextIndent2"/>
    <w:link w:val="Heading6Char"/>
    <w:rsid w:val="00D332B3"/>
    <w:pPr>
      <w:numPr>
        <w:ilvl w:val="5"/>
        <w:numId w:val="37"/>
      </w:numPr>
      <w:tabs>
        <w:tab w:val="left" w:pos="1418"/>
      </w:tabs>
      <w:spacing w:before="120" w:after="120"/>
      <w:outlineLvl w:val="5"/>
    </w:pPr>
    <w:rPr>
      <w:szCs w:val="20"/>
      <w:lang w:val="de-DE" w:eastAsia="de-DE"/>
    </w:rPr>
  </w:style>
  <w:style w:type="paragraph" w:styleId="Heading7">
    <w:name w:val="heading 7"/>
    <w:basedOn w:val="Normal"/>
    <w:next w:val="BodyTextIndent2"/>
    <w:link w:val="Heading7Char"/>
    <w:rsid w:val="00D332B3"/>
    <w:pPr>
      <w:numPr>
        <w:ilvl w:val="6"/>
        <w:numId w:val="37"/>
      </w:numPr>
      <w:tabs>
        <w:tab w:val="left" w:pos="1701"/>
      </w:tabs>
      <w:spacing w:before="120" w:after="120"/>
      <w:outlineLvl w:val="6"/>
    </w:pPr>
    <w:rPr>
      <w:szCs w:val="20"/>
      <w:lang w:val="de-DE" w:eastAsia="de-DE"/>
    </w:rPr>
  </w:style>
  <w:style w:type="paragraph" w:styleId="Heading8">
    <w:name w:val="heading 8"/>
    <w:basedOn w:val="Normal"/>
    <w:next w:val="BodyTextIndent2"/>
    <w:link w:val="Heading8Char"/>
    <w:rsid w:val="00D332B3"/>
    <w:pPr>
      <w:numPr>
        <w:ilvl w:val="7"/>
        <w:numId w:val="37"/>
      </w:numPr>
      <w:tabs>
        <w:tab w:val="left" w:pos="1985"/>
      </w:tabs>
      <w:spacing w:before="120" w:after="120"/>
      <w:outlineLvl w:val="7"/>
    </w:pPr>
    <w:rPr>
      <w:szCs w:val="20"/>
      <w:lang w:val="de-DE" w:eastAsia="de-DE"/>
    </w:rPr>
  </w:style>
  <w:style w:type="paragraph" w:styleId="Heading9">
    <w:name w:val="heading 9"/>
    <w:basedOn w:val="Normal"/>
    <w:next w:val="BodyTextIndent2"/>
    <w:link w:val="Heading9Char"/>
    <w:rsid w:val="00D332B3"/>
    <w:pPr>
      <w:numPr>
        <w:ilvl w:val="8"/>
        <w:numId w:val="37"/>
      </w:numPr>
      <w:tabs>
        <w:tab w:val="left" w:pos="2268"/>
      </w:tabs>
      <w:spacing w:before="120" w:after="120"/>
      <w:outlineLvl w:val="8"/>
    </w:pPr>
    <w:rPr>
      <w:szCs w:val="20"/>
      <w:lang w:val="de-DE" w:eastAsia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605E43"/>
    <w:rPr>
      <w:rFonts w:cs="Calibri"/>
      <w:b/>
      <w:caps/>
      <w:color w:val="0070C0"/>
      <w:kern w:val="28"/>
      <w:sz w:val="24"/>
      <w:szCs w:val="22"/>
      <w:lang w:eastAsia="de-DE"/>
    </w:rPr>
  </w:style>
  <w:style w:type="character" w:customStyle="1" w:styleId="Heading2Char">
    <w:name w:val="Heading 2 Char"/>
    <w:link w:val="Heading2"/>
    <w:rsid w:val="00605E43"/>
    <w:rPr>
      <w:rFonts w:cs="Calibri"/>
      <w:b/>
      <w:color w:val="0070C0"/>
      <w:sz w:val="24"/>
      <w:szCs w:val="24"/>
    </w:rPr>
  </w:style>
  <w:style w:type="paragraph" w:customStyle="1" w:styleId="Annex">
    <w:name w:val="Annex"/>
    <w:basedOn w:val="Heading1"/>
    <w:next w:val="Normal"/>
    <w:qFormat/>
    <w:rsid w:val="007A395D"/>
    <w:pPr>
      <w:numPr>
        <w:numId w:val="4"/>
      </w:numPr>
      <w:tabs>
        <w:tab w:val="left" w:pos="1701"/>
      </w:tabs>
      <w:jc w:val="both"/>
    </w:pPr>
    <w:rPr>
      <w:snapToGrid w:val="0"/>
      <w:kern w:val="0"/>
      <w:lang w:eastAsia="en-GB"/>
    </w:rPr>
  </w:style>
  <w:style w:type="paragraph" w:customStyle="1" w:styleId="AnnexFigure">
    <w:name w:val="Annex Figure"/>
    <w:basedOn w:val="Normal"/>
    <w:next w:val="Normal"/>
    <w:rsid w:val="008D1694"/>
    <w:pPr>
      <w:numPr>
        <w:numId w:val="5"/>
      </w:numPr>
      <w:spacing w:before="120" w:after="120"/>
      <w:jc w:val="center"/>
    </w:pPr>
    <w:rPr>
      <w:i/>
    </w:rPr>
  </w:style>
  <w:style w:type="paragraph" w:customStyle="1" w:styleId="AnnexHeading1">
    <w:name w:val="Annex Heading 1"/>
    <w:basedOn w:val="Normal"/>
    <w:next w:val="BodyText"/>
    <w:rsid w:val="008D1694"/>
    <w:pPr>
      <w:numPr>
        <w:numId w:val="6"/>
      </w:numPr>
      <w:spacing w:before="120" w:after="120"/>
    </w:pPr>
    <w:rPr>
      <w:rFonts w:cs="Arial"/>
      <w:b/>
      <w:caps/>
      <w:sz w:val="24"/>
    </w:rPr>
  </w:style>
  <w:style w:type="paragraph" w:customStyle="1" w:styleId="AnnexHeading2">
    <w:name w:val="Annex Heading 2"/>
    <w:basedOn w:val="Normal"/>
    <w:next w:val="BodyText"/>
    <w:rsid w:val="008D1694"/>
    <w:pPr>
      <w:numPr>
        <w:ilvl w:val="1"/>
        <w:numId w:val="6"/>
      </w:numPr>
      <w:spacing w:before="120" w:after="120"/>
    </w:pPr>
    <w:rPr>
      <w:rFonts w:cs="Arial"/>
      <w:b/>
    </w:rPr>
  </w:style>
  <w:style w:type="paragraph" w:customStyle="1" w:styleId="AnnexHeading3">
    <w:name w:val="Annex Heading 3"/>
    <w:basedOn w:val="Normal"/>
    <w:next w:val="Normal"/>
    <w:rsid w:val="008D1694"/>
    <w:pPr>
      <w:numPr>
        <w:ilvl w:val="2"/>
        <w:numId w:val="6"/>
      </w:numPr>
      <w:spacing w:before="120" w:after="120"/>
    </w:pPr>
    <w:rPr>
      <w:rFonts w:cs="Arial"/>
    </w:rPr>
  </w:style>
  <w:style w:type="paragraph" w:customStyle="1" w:styleId="AnnexHeading4">
    <w:name w:val="Annex Heading 4"/>
    <w:basedOn w:val="Normal"/>
    <w:next w:val="BodyText"/>
    <w:rsid w:val="008D1694"/>
    <w:pPr>
      <w:numPr>
        <w:ilvl w:val="3"/>
        <w:numId w:val="6"/>
      </w:numPr>
      <w:spacing w:before="120" w:after="120"/>
    </w:pPr>
    <w:rPr>
      <w:rFonts w:cs="Arial"/>
    </w:rPr>
  </w:style>
  <w:style w:type="paragraph" w:customStyle="1" w:styleId="AnnexTable">
    <w:name w:val="Annex Table"/>
    <w:basedOn w:val="Normal"/>
    <w:next w:val="Normal"/>
    <w:rsid w:val="008D1694"/>
    <w:pPr>
      <w:numPr>
        <w:numId w:val="7"/>
      </w:numPr>
      <w:tabs>
        <w:tab w:val="left" w:pos="1418"/>
      </w:tabs>
      <w:spacing w:before="120" w:after="120"/>
      <w:jc w:val="center"/>
    </w:pPr>
    <w:rPr>
      <w:i/>
    </w:rPr>
  </w:style>
  <w:style w:type="paragraph" w:styleId="BodyText">
    <w:name w:val="Body Text"/>
    <w:basedOn w:val="Normal"/>
    <w:link w:val="BodyTextChar"/>
    <w:qFormat/>
    <w:rsid w:val="00CA1A52"/>
    <w:pPr>
      <w:spacing w:after="120"/>
      <w:jc w:val="both"/>
    </w:pPr>
    <w:rPr>
      <w:rFonts w:ascii="Calibri" w:hAnsi="Calibri"/>
      <w:lang w:eastAsia="de-DE"/>
    </w:rPr>
  </w:style>
  <w:style w:type="character" w:customStyle="1" w:styleId="BodyTextChar">
    <w:name w:val="Body Text Char"/>
    <w:link w:val="BodyText"/>
    <w:rsid w:val="00CA1A52"/>
    <w:rPr>
      <w:rFonts w:cs="Calibri"/>
      <w:sz w:val="22"/>
      <w:szCs w:val="22"/>
      <w:lang w:eastAsia="de-DE"/>
    </w:rPr>
  </w:style>
  <w:style w:type="paragraph" w:customStyle="1" w:styleId="Bullet1">
    <w:name w:val="Bullet 1"/>
    <w:basedOn w:val="Normal"/>
    <w:qFormat/>
    <w:rsid w:val="001C44A3"/>
    <w:pPr>
      <w:numPr>
        <w:numId w:val="10"/>
      </w:numPr>
      <w:tabs>
        <w:tab w:val="clear" w:pos="720"/>
        <w:tab w:val="left" w:pos="1134"/>
      </w:tabs>
      <w:spacing w:after="120"/>
      <w:ind w:left="1134" w:hanging="567"/>
      <w:jc w:val="both"/>
      <w:outlineLvl w:val="0"/>
    </w:pPr>
    <w:rPr>
      <w:rFonts w:cs="Arial"/>
      <w:lang w:eastAsia="de-DE"/>
    </w:rPr>
  </w:style>
  <w:style w:type="paragraph" w:customStyle="1" w:styleId="Bullet1text">
    <w:name w:val="Bullet 1 text"/>
    <w:basedOn w:val="Normal"/>
    <w:rsid w:val="008D1694"/>
    <w:pPr>
      <w:suppressAutoHyphens/>
      <w:spacing w:after="120"/>
      <w:ind w:left="1134"/>
      <w:jc w:val="both"/>
    </w:pPr>
    <w:rPr>
      <w:rFonts w:cs="Arial"/>
      <w:lang w:val="fr-FR"/>
    </w:rPr>
  </w:style>
  <w:style w:type="paragraph" w:customStyle="1" w:styleId="Bullet2">
    <w:name w:val="Bullet 2"/>
    <w:basedOn w:val="Normal"/>
    <w:qFormat/>
    <w:rsid w:val="001C44A3"/>
    <w:pPr>
      <w:numPr>
        <w:numId w:val="11"/>
      </w:numPr>
      <w:tabs>
        <w:tab w:val="left" w:pos="1701"/>
      </w:tabs>
      <w:spacing w:after="120"/>
      <w:ind w:left="1701" w:hanging="567"/>
      <w:jc w:val="both"/>
    </w:pPr>
    <w:rPr>
      <w:rFonts w:cs="Arial"/>
    </w:rPr>
  </w:style>
  <w:style w:type="paragraph" w:customStyle="1" w:styleId="Bullet2text">
    <w:name w:val="Bullet 2 text"/>
    <w:basedOn w:val="Normal"/>
    <w:rsid w:val="008D1694"/>
    <w:pPr>
      <w:suppressAutoHyphens/>
      <w:spacing w:after="120"/>
      <w:ind w:left="1701"/>
      <w:jc w:val="both"/>
    </w:pPr>
    <w:rPr>
      <w:rFonts w:cs="Arial"/>
    </w:rPr>
  </w:style>
  <w:style w:type="paragraph" w:customStyle="1" w:styleId="Bullet3">
    <w:name w:val="Bullet 3"/>
    <w:basedOn w:val="Normal"/>
    <w:rsid w:val="00CF1871"/>
    <w:pPr>
      <w:numPr>
        <w:numId w:val="38"/>
      </w:numPr>
      <w:tabs>
        <w:tab w:val="left" w:pos="2268"/>
      </w:tabs>
      <w:spacing w:after="60"/>
      <w:ind w:left="2268" w:hanging="567"/>
      <w:jc w:val="both"/>
    </w:pPr>
    <w:rPr>
      <w:rFonts w:cs="Arial"/>
      <w:sz w:val="20"/>
    </w:rPr>
  </w:style>
  <w:style w:type="paragraph" w:customStyle="1" w:styleId="Bullet3text">
    <w:name w:val="Bullet 3 text"/>
    <w:basedOn w:val="Normal"/>
    <w:rsid w:val="008D1694"/>
    <w:pPr>
      <w:suppressAutoHyphens/>
      <w:spacing w:after="60"/>
      <w:ind w:left="2268"/>
    </w:pPr>
    <w:rPr>
      <w:rFonts w:cs="Arial"/>
      <w:sz w:val="20"/>
    </w:rPr>
  </w:style>
  <w:style w:type="paragraph" w:customStyle="1" w:styleId="Figure">
    <w:name w:val="Figure_#"/>
    <w:basedOn w:val="Normal"/>
    <w:next w:val="Normal"/>
    <w:qFormat/>
    <w:rsid w:val="008D1694"/>
    <w:pPr>
      <w:numPr>
        <w:numId w:val="13"/>
      </w:numPr>
      <w:spacing w:before="120" w:after="120"/>
      <w:jc w:val="center"/>
    </w:pPr>
    <w:rPr>
      <w:i/>
      <w:szCs w:val="20"/>
    </w:rPr>
  </w:style>
  <w:style w:type="paragraph" w:styleId="Footer">
    <w:name w:val="footer"/>
    <w:basedOn w:val="Normal"/>
    <w:link w:val="FooterChar"/>
    <w:rsid w:val="008D1694"/>
    <w:pPr>
      <w:tabs>
        <w:tab w:val="center" w:pos="4820"/>
        <w:tab w:val="right" w:pos="9639"/>
      </w:tabs>
    </w:pPr>
  </w:style>
  <w:style w:type="character" w:customStyle="1" w:styleId="FooterChar">
    <w:name w:val="Footer Char"/>
    <w:link w:val="Footer"/>
    <w:rsid w:val="00084F33"/>
    <w:rPr>
      <w:rFonts w:ascii="Arial" w:hAnsi="Arial" w:cs="Times New Roman"/>
      <w:szCs w:val="24"/>
    </w:rPr>
  </w:style>
  <w:style w:type="paragraph" w:styleId="Header">
    <w:name w:val="header"/>
    <w:basedOn w:val="Normal"/>
    <w:link w:val="HeaderChar"/>
    <w:rsid w:val="008D1694"/>
    <w:pPr>
      <w:tabs>
        <w:tab w:val="center" w:pos="4820"/>
        <w:tab w:val="right" w:pos="9639"/>
      </w:tabs>
    </w:pPr>
  </w:style>
  <w:style w:type="character" w:customStyle="1" w:styleId="HeaderChar">
    <w:name w:val="Header Char"/>
    <w:link w:val="Header"/>
    <w:rsid w:val="005C566C"/>
    <w:rPr>
      <w:rFonts w:ascii="Arial" w:eastAsia="Calibri" w:hAnsi="Arial" w:cs="Times New Roman"/>
      <w:szCs w:val="24"/>
      <w:lang w:eastAsia="en-GB"/>
    </w:rPr>
  </w:style>
  <w:style w:type="character" w:customStyle="1" w:styleId="Heading3Char">
    <w:name w:val="Heading 3 Char"/>
    <w:link w:val="Heading3"/>
    <w:rsid w:val="00E00BE9"/>
    <w:rPr>
      <w:rFonts w:ascii="Arial" w:hAnsi="Arial" w:cs="Calibri"/>
      <w:szCs w:val="20"/>
      <w:lang w:eastAsia="de-DE"/>
    </w:rPr>
  </w:style>
  <w:style w:type="character" w:customStyle="1" w:styleId="Heading4Char">
    <w:name w:val="Heading 4 Char"/>
    <w:link w:val="Heading4"/>
    <w:rsid w:val="00E00BE9"/>
    <w:rPr>
      <w:rFonts w:ascii="Arial" w:hAnsi="Arial" w:cs="Calibri"/>
      <w:szCs w:val="20"/>
      <w:lang w:val="en-US" w:eastAsia="de-DE"/>
    </w:rPr>
  </w:style>
  <w:style w:type="character" w:customStyle="1" w:styleId="Heading5Char">
    <w:name w:val="Heading 5 Char"/>
    <w:link w:val="Heading5"/>
    <w:rsid w:val="00D332B3"/>
    <w:rPr>
      <w:rFonts w:ascii="Arial" w:eastAsia="Times New Roman" w:hAnsi="Arial" w:cs="Times New Roman"/>
      <w:szCs w:val="20"/>
      <w:lang w:val="de-DE" w:eastAsia="de-DE"/>
    </w:rPr>
  </w:style>
  <w:style w:type="character" w:customStyle="1" w:styleId="Heading6Char">
    <w:name w:val="Heading 6 Char"/>
    <w:link w:val="Heading6"/>
    <w:rsid w:val="00E00BE9"/>
    <w:rPr>
      <w:rFonts w:ascii="Arial" w:hAnsi="Arial" w:cs="Calibri"/>
      <w:szCs w:val="20"/>
      <w:lang w:val="de-DE" w:eastAsia="de-DE"/>
    </w:rPr>
  </w:style>
  <w:style w:type="character" w:customStyle="1" w:styleId="Heading7Char">
    <w:name w:val="Heading 7 Char"/>
    <w:link w:val="Heading7"/>
    <w:rsid w:val="00E00BE9"/>
    <w:rPr>
      <w:rFonts w:ascii="Arial" w:hAnsi="Arial" w:cs="Calibri"/>
      <w:szCs w:val="20"/>
      <w:lang w:val="de-DE" w:eastAsia="de-DE"/>
    </w:rPr>
  </w:style>
  <w:style w:type="character" w:customStyle="1" w:styleId="Heading8Char">
    <w:name w:val="Heading 8 Char"/>
    <w:link w:val="Heading8"/>
    <w:rsid w:val="00E00BE9"/>
    <w:rPr>
      <w:rFonts w:ascii="Arial" w:hAnsi="Arial" w:cs="Calibri"/>
      <w:szCs w:val="20"/>
      <w:lang w:val="de-DE" w:eastAsia="de-DE"/>
    </w:rPr>
  </w:style>
  <w:style w:type="character" w:customStyle="1" w:styleId="Heading9Char">
    <w:name w:val="Heading 9 Char"/>
    <w:link w:val="Heading9"/>
    <w:rsid w:val="00E00BE9"/>
    <w:rPr>
      <w:rFonts w:ascii="Arial" w:hAnsi="Arial" w:cs="Calibri"/>
      <w:szCs w:val="20"/>
      <w:lang w:val="de-DE" w:eastAsia="de-DE"/>
    </w:rPr>
  </w:style>
  <w:style w:type="character" w:styleId="Hyperlink">
    <w:name w:val="Hyperlink"/>
    <w:uiPriority w:val="99"/>
    <w:rsid w:val="00FC0EB3"/>
    <w:rPr>
      <w:dstrike w:val="0"/>
      <w:bdr w:val="none" w:sz="0" w:space="0" w:color="auto"/>
      <w:vertAlign w:val="baseline"/>
    </w:rPr>
  </w:style>
  <w:style w:type="paragraph" w:customStyle="1" w:styleId="List1">
    <w:name w:val="List 1"/>
    <w:basedOn w:val="Normal"/>
    <w:qFormat/>
    <w:rsid w:val="002E6B74"/>
    <w:pPr>
      <w:numPr>
        <w:numId w:val="22"/>
      </w:numPr>
      <w:spacing w:after="120"/>
      <w:jc w:val="both"/>
    </w:pPr>
    <w:rPr>
      <w:rFonts w:eastAsia="MS Mincho"/>
      <w:lang w:eastAsia="ja-JP"/>
    </w:rPr>
  </w:style>
  <w:style w:type="paragraph" w:customStyle="1" w:styleId="List1indent2">
    <w:name w:val="List 1 indent 2"/>
    <w:basedOn w:val="Normal"/>
    <w:rsid w:val="00765622"/>
    <w:pPr>
      <w:widowControl w:val="0"/>
      <w:numPr>
        <w:ilvl w:val="2"/>
        <w:numId w:val="22"/>
      </w:numPr>
      <w:autoSpaceDE w:val="0"/>
      <w:autoSpaceDN w:val="0"/>
      <w:adjustRightInd w:val="0"/>
      <w:spacing w:after="120"/>
      <w:jc w:val="both"/>
    </w:pPr>
    <w:rPr>
      <w:rFonts w:cs="Arial"/>
      <w:sz w:val="20"/>
      <w:szCs w:val="20"/>
    </w:rPr>
  </w:style>
  <w:style w:type="paragraph" w:customStyle="1" w:styleId="List1indent2text">
    <w:name w:val="List 1 indent 2 text"/>
    <w:basedOn w:val="Normal"/>
    <w:rsid w:val="008D1694"/>
    <w:pPr>
      <w:spacing w:after="60"/>
      <w:ind w:left="1701"/>
      <w:jc w:val="both"/>
    </w:pPr>
    <w:rPr>
      <w:rFonts w:cs="Arial"/>
      <w:sz w:val="20"/>
    </w:rPr>
  </w:style>
  <w:style w:type="paragraph" w:customStyle="1" w:styleId="List1indenttext">
    <w:name w:val="List 1 indent text"/>
    <w:basedOn w:val="Normal"/>
    <w:rsid w:val="008D1694"/>
    <w:pPr>
      <w:spacing w:after="120"/>
      <w:ind w:left="1134"/>
      <w:jc w:val="both"/>
    </w:pPr>
    <w:rPr>
      <w:szCs w:val="20"/>
    </w:rPr>
  </w:style>
  <w:style w:type="paragraph" w:customStyle="1" w:styleId="List1text">
    <w:name w:val="List 1 text"/>
    <w:basedOn w:val="Normal"/>
    <w:qFormat/>
    <w:rsid w:val="008D1694"/>
    <w:pPr>
      <w:spacing w:after="120"/>
      <w:ind w:left="567"/>
    </w:pPr>
    <w:rPr>
      <w:rFonts w:cs="Arial"/>
    </w:rPr>
  </w:style>
  <w:style w:type="character" w:styleId="PageNumber">
    <w:name w:val="page number"/>
    <w:basedOn w:val="DefaultParagraphFont"/>
    <w:rsid w:val="008D1694"/>
  </w:style>
  <w:style w:type="paragraph" w:styleId="TableofFigures">
    <w:name w:val="table of figures"/>
    <w:basedOn w:val="Normal"/>
    <w:next w:val="Normal"/>
    <w:uiPriority w:val="99"/>
    <w:rsid w:val="00A8553A"/>
    <w:pPr>
      <w:tabs>
        <w:tab w:val="left" w:pos="1418"/>
        <w:tab w:val="right" w:pos="9639"/>
      </w:tabs>
      <w:spacing w:before="60" w:after="60"/>
      <w:ind w:left="1418" w:right="282" w:hanging="1418"/>
    </w:pPr>
    <w:rPr>
      <w:rFonts w:eastAsia="Times New Roman" w:cs="Times New Roman"/>
      <w:szCs w:val="24"/>
      <w:lang w:eastAsia="en-US"/>
    </w:rPr>
  </w:style>
  <w:style w:type="paragraph" w:customStyle="1" w:styleId="Table">
    <w:name w:val="Table_#"/>
    <w:basedOn w:val="Normal"/>
    <w:next w:val="Normal"/>
    <w:qFormat/>
    <w:rsid w:val="008D1694"/>
    <w:pPr>
      <w:numPr>
        <w:numId w:val="18"/>
      </w:numPr>
      <w:spacing w:before="120" w:after="120"/>
      <w:jc w:val="center"/>
    </w:pPr>
    <w:rPr>
      <w:i/>
      <w:szCs w:val="20"/>
    </w:rPr>
  </w:style>
  <w:style w:type="paragraph" w:styleId="TOC1">
    <w:name w:val="toc 1"/>
    <w:basedOn w:val="Normal"/>
    <w:next w:val="Normal"/>
    <w:uiPriority w:val="39"/>
    <w:rsid w:val="00960BB8"/>
    <w:pPr>
      <w:tabs>
        <w:tab w:val="left" w:pos="567"/>
        <w:tab w:val="right" w:pos="9639"/>
      </w:tabs>
      <w:spacing w:before="120"/>
      <w:ind w:right="284"/>
    </w:pPr>
    <w:rPr>
      <w:rFonts w:eastAsia="Times New Roman" w:cs="Arial"/>
      <w:bCs/>
      <w:iCs/>
      <w:caps/>
      <w:lang w:eastAsia="en-US"/>
    </w:rPr>
  </w:style>
  <w:style w:type="paragraph" w:styleId="TOC2">
    <w:name w:val="toc 2"/>
    <w:basedOn w:val="Normal"/>
    <w:next w:val="Normal"/>
    <w:uiPriority w:val="39"/>
    <w:rsid w:val="001F528A"/>
    <w:pPr>
      <w:tabs>
        <w:tab w:val="left" w:pos="1418"/>
        <w:tab w:val="right" w:pos="9639"/>
      </w:tabs>
      <w:spacing w:before="120"/>
      <w:ind w:left="1418" w:right="284" w:hanging="851"/>
    </w:pPr>
    <w:rPr>
      <w:rFonts w:eastAsia="Times New Roman" w:cs="Times New Roman"/>
      <w:bCs/>
      <w:szCs w:val="26"/>
      <w:lang w:eastAsia="en-US"/>
    </w:rPr>
  </w:style>
  <w:style w:type="paragraph" w:styleId="TOC3">
    <w:name w:val="toc 3"/>
    <w:basedOn w:val="Normal"/>
    <w:next w:val="Normal"/>
    <w:uiPriority w:val="39"/>
    <w:rsid w:val="001F528A"/>
    <w:pPr>
      <w:tabs>
        <w:tab w:val="left" w:pos="2268"/>
        <w:tab w:val="right" w:pos="9639"/>
      </w:tabs>
      <w:ind w:left="2268" w:right="284" w:hanging="850"/>
    </w:pPr>
    <w:rPr>
      <w:rFonts w:ascii="Calibri" w:eastAsia="Times New Roman" w:hAnsi="Calibri" w:cs="Times New Roman"/>
      <w:noProof/>
    </w:rPr>
  </w:style>
  <w:style w:type="paragraph" w:styleId="TOC4">
    <w:name w:val="toc 4"/>
    <w:basedOn w:val="Normal"/>
    <w:next w:val="Normal"/>
    <w:uiPriority w:val="39"/>
    <w:rsid w:val="00960BB8"/>
    <w:pPr>
      <w:tabs>
        <w:tab w:val="left" w:pos="1418"/>
        <w:tab w:val="right" w:pos="9639"/>
      </w:tabs>
      <w:spacing w:before="120" w:after="120"/>
      <w:ind w:left="1418" w:right="284" w:hanging="1418"/>
    </w:pPr>
    <w:rPr>
      <w:rFonts w:eastAsia="Times New Roman" w:cs="Times New Roman"/>
      <w:b/>
      <w:caps/>
      <w:szCs w:val="24"/>
      <w:lang w:eastAsia="en-US"/>
    </w:rPr>
  </w:style>
  <w:style w:type="paragraph" w:styleId="TOC5">
    <w:name w:val="toc 5"/>
    <w:basedOn w:val="Normal"/>
    <w:next w:val="Normal"/>
    <w:autoRedefine/>
    <w:semiHidden/>
    <w:rsid w:val="00960BB8"/>
    <w:pPr>
      <w:ind w:left="880"/>
    </w:pPr>
    <w:rPr>
      <w:rFonts w:ascii="Times New Roman" w:eastAsia="Times New Roman" w:hAnsi="Times New Roman" w:cs="Times New Roman"/>
      <w:szCs w:val="24"/>
      <w:lang w:eastAsia="en-US"/>
    </w:rPr>
  </w:style>
  <w:style w:type="paragraph" w:styleId="TOC6">
    <w:name w:val="toc 6"/>
    <w:basedOn w:val="Normal"/>
    <w:next w:val="Normal"/>
    <w:autoRedefine/>
    <w:semiHidden/>
    <w:rsid w:val="00960BB8"/>
    <w:pPr>
      <w:ind w:left="1100"/>
    </w:pPr>
    <w:rPr>
      <w:rFonts w:ascii="Times New Roman" w:eastAsia="Times New Roman" w:hAnsi="Times New Roman" w:cs="Times New Roman"/>
      <w:szCs w:val="24"/>
      <w:lang w:eastAsia="en-US"/>
    </w:rPr>
  </w:style>
  <w:style w:type="paragraph" w:styleId="TOC7">
    <w:name w:val="toc 7"/>
    <w:basedOn w:val="Normal"/>
    <w:next w:val="Normal"/>
    <w:autoRedefine/>
    <w:semiHidden/>
    <w:rsid w:val="00243228"/>
    <w:pPr>
      <w:ind w:left="1200"/>
    </w:pPr>
    <w:rPr>
      <w:sz w:val="20"/>
      <w:szCs w:val="20"/>
    </w:rPr>
  </w:style>
  <w:style w:type="paragraph" w:styleId="TOC8">
    <w:name w:val="toc 8"/>
    <w:basedOn w:val="Normal"/>
    <w:next w:val="Normal"/>
    <w:autoRedefine/>
    <w:semiHidden/>
    <w:rsid w:val="00243228"/>
    <w:pPr>
      <w:ind w:left="1440"/>
    </w:pPr>
    <w:rPr>
      <w:sz w:val="20"/>
      <w:szCs w:val="20"/>
    </w:rPr>
  </w:style>
  <w:style w:type="paragraph" w:styleId="TOC9">
    <w:name w:val="toc 9"/>
    <w:basedOn w:val="Normal"/>
    <w:next w:val="Normal"/>
    <w:autoRedefine/>
    <w:semiHidden/>
    <w:rsid w:val="00243228"/>
    <w:pPr>
      <w:ind w:left="1680"/>
    </w:pPr>
    <w:rPr>
      <w:sz w:val="20"/>
      <w:szCs w:val="20"/>
    </w:rPr>
  </w:style>
  <w:style w:type="numbering" w:styleId="ArticleSection">
    <w:name w:val="Outline List 3"/>
    <w:basedOn w:val="NoList"/>
    <w:rsid w:val="008D1694"/>
    <w:pPr>
      <w:numPr>
        <w:numId w:val="9"/>
      </w:numPr>
    </w:pPr>
  </w:style>
  <w:style w:type="paragraph" w:styleId="BodyTextIndent">
    <w:name w:val="Body Text Indent"/>
    <w:basedOn w:val="Normal"/>
    <w:link w:val="BodyTextIndentChar"/>
    <w:rsid w:val="008D1694"/>
    <w:pPr>
      <w:spacing w:after="120"/>
      <w:ind w:left="567"/>
    </w:pPr>
  </w:style>
  <w:style w:type="character" w:customStyle="1" w:styleId="BodyTextIndentChar">
    <w:name w:val="Body Text Indent Char"/>
    <w:link w:val="BodyTextIndent"/>
    <w:rsid w:val="00243228"/>
    <w:rPr>
      <w:rFonts w:ascii="Arial" w:hAnsi="Arial" w:cs="Times New Roman"/>
      <w:szCs w:val="24"/>
    </w:rPr>
  </w:style>
  <w:style w:type="paragraph" w:styleId="BodyTextIndent2">
    <w:name w:val="Body Text Indent 2"/>
    <w:basedOn w:val="Normal"/>
    <w:link w:val="BodyTextIndent2Char"/>
    <w:rsid w:val="008D1694"/>
    <w:pPr>
      <w:spacing w:after="120"/>
      <w:ind w:left="1134"/>
      <w:jc w:val="both"/>
    </w:pPr>
    <w:rPr>
      <w:lang w:eastAsia="de-DE"/>
    </w:rPr>
  </w:style>
  <w:style w:type="character" w:customStyle="1" w:styleId="BodyTextIndent2Char">
    <w:name w:val="Body Text Indent 2 Char"/>
    <w:link w:val="BodyTextIndent2"/>
    <w:rsid w:val="00243228"/>
    <w:rPr>
      <w:rFonts w:ascii="Arial" w:hAnsi="Arial" w:cs="Times New Roman"/>
      <w:szCs w:val="24"/>
      <w:lang w:eastAsia="de-DE"/>
    </w:rPr>
  </w:style>
  <w:style w:type="character" w:styleId="FootnoteReference">
    <w:name w:val="footnote reference"/>
    <w:semiHidden/>
    <w:rsid w:val="008D1694"/>
    <w:rPr>
      <w:rFonts w:ascii="Arial" w:hAnsi="Arial"/>
      <w:sz w:val="16"/>
    </w:rPr>
  </w:style>
  <w:style w:type="paragraph" w:styleId="FootnoteText">
    <w:name w:val="footnote text"/>
    <w:basedOn w:val="Normal"/>
    <w:link w:val="FootnoteTextChar"/>
    <w:semiHidden/>
    <w:rsid w:val="00243228"/>
    <w:rPr>
      <w:sz w:val="20"/>
      <w:szCs w:val="20"/>
    </w:rPr>
  </w:style>
  <w:style w:type="character" w:customStyle="1" w:styleId="FootnoteTextChar">
    <w:name w:val="Footnote Text Char"/>
    <w:link w:val="FootnoteText"/>
    <w:semiHidden/>
    <w:rsid w:val="00243228"/>
    <w:rPr>
      <w:rFonts w:ascii="Arial" w:hAnsi="Arial" w:cs="Times New Roman"/>
      <w:sz w:val="20"/>
      <w:szCs w:val="20"/>
    </w:rPr>
  </w:style>
  <w:style w:type="paragraph" w:styleId="Subtitle">
    <w:name w:val="Subtitle"/>
    <w:basedOn w:val="Normal"/>
    <w:link w:val="SubtitleChar"/>
    <w:qFormat/>
    <w:rsid w:val="008D1694"/>
    <w:pPr>
      <w:spacing w:after="60"/>
      <w:jc w:val="center"/>
      <w:outlineLvl w:val="1"/>
    </w:pPr>
    <w:rPr>
      <w:rFonts w:cs="Arial"/>
    </w:rPr>
  </w:style>
  <w:style w:type="character" w:customStyle="1" w:styleId="SubtitleChar">
    <w:name w:val="Subtitle Char"/>
    <w:link w:val="Subtitle"/>
    <w:rsid w:val="00243228"/>
    <w:rPr>
      <w:rFonts w:ascii="Arial" w:hAnsi="Arial" w:cs="Arial"/>
      <w:szCs w:val="24"/>
    </w:rPr>
  </w:style>
  <w:style w:type="paragraph" w:styleId="Title">
    <w:name w:val="Title"/>
    <w:basedOn w:val="Normal"/>
    <w:link w:val="TitleChar"/>
    <w:qFormat/>
    <w:rsid w:val="00943E9C"/>
    <w:pPr>
      <w:spacing w:before="120" w:after="240"/>
      <w:jc w:val="center"/>
      <w:outlineLvl w:val="0"/>
    </w:pPr>
    <w:rPr>
      <w:rFonts w:cs="Arial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943E9C"/>
    <w:rPr>
      <w:rFonts w:ascii="Arial" w:hAnsi="Arial" w:cs="Arial"/>
      <w:b/>
      <w:bCs/>
      <w:kern w:val="28"/>
      <w:sz w:val="32"/>
      <w:szCs w:val="32"/>
    </w:rPr>
  </w:style>
  <w:style w:type="paragraph" w:customStyle="1" w:styleId="List1indent1">
    <w:name w:val="List 1 indent 1"/>
    <w:basedOn w:val="Normal"/>
    <w:qFormat/>
    <w:rsid w:val="00765622"/>
    <w:pPr>
      <w:numPr>
        <w:ilvl w:val="1"/>
        <w:numId w:val="22"/>
      </w:numPr>
      <w:spacing w:after="120"/>
      <w:jc w:val="both"/>
    </w:pPr>
    <w:rPr>
      <w:rFonts w:cs="Arial"/>
    </w:rPr>
  </w:style>
  <w:style w:type="paragraph" w:customStyle="1" w:styleId="List1indent1text">
    <w:name w:val="List 1 indent 1 text"/>
    <w:basedOn w:val="Normal"/>
    <w:rsid w:val="008D1694"/>
    <w:pPr>
      <w:spacing w:after="120"/>
      <w:ind w:left="1134"/>
      <w:jc w:val="both"/>
    </w:pPr>
    <w:rPr>
      <w:rFonts w:cs="Arial"/>
      <w:lang w:eastAsia="fr-FR"/>
    </w:rPr>
  </w:style>
  <w:style w:type="paragraph" w:customStyle="1" w:styleId="References">
    <w:name w:val="References"/>
    <w:basedOn w:val="Normal"/>
    <w:qFormat/>
    <w:rsid w:val="008D1694"/>
    <w:pPr>
      <w:numPr>
        <w:numId w:val="17"/>
      </w:numPr>
      <w:spacing w:after="120"/>
    </w:pPr>
    <w:rPr>
      <w:szCs w:val="20"/>
    </w:rPr>
  </w:style>
  <w:style w:type="paragraph" w:customStyle="1" w:styleId="AppendixHeading1">
    <w:name w:val="Appendix Heading 1"/>
    <w:basedOn w:val="Normal"/>
    <w:next w:val="BodyText"/>
    <w:rsid w:val="008D1694"/>
    <w:pPr>
      <w:numPr>
        <w:numId w:val="8"/>
      </w:numPr>
      <w:spacing w:before="120" w:after="120"/>
    </w:pPr>
    <w:rPr>
      <w:rFonts w:cs="Arial"/>
      <w:b/>
      <w:caps/>
      <w:sz w:val="24"/>
    </w:rPr>
  </w:style>
  <w:style w:type="paragraph" w:customStyle="1" w:styleId="AppendixHeading2">
    <w:name w:val="Appendix Heading 2"/>
    <w:basedOn w:val="Normal"/>
    <w:next w:val="BodyText"/>
    <w:rsid w:val="008D1694"/>
    <w:pPr>
      <w:numPr>
        <w:ilvl w:val="1"/>
        <w:numId w:val="8"/>
      </w:numPr>
      <w:spacing w:before="120" w:after="120"/>
    </w:pPr>
    <w:rPr>
      <w:rFonts w:cs="Arial"/>
      <w:b/>
    </w:rPr>
  </w:style>
  <w:style w:type="paragraph" w:customStyle="1" w:styleId="AppendixHeading3">
    <w:name w:val="Appendix Heading 3"/>
    <w:basedOn w:val="Normal"/>
    <w:next w:val="Normal"/>
    <w:rsid w:val="008D1694"/>
    <w:pPr>
      <w:numPr>
        <w:ilvl w:val="2"/>
        <w:numId w:val="8"/>
      </w:numPr>
      <w:spacing w:before="120" w:after="120"/>
    </w:pPr>
    <w:rPr>
      <w:rFonts w:cs="Arial"/>
    </w:rPr>
  </w:style>
  <w:style w:type="paragraph" w:customStyle="1" w:styleId="AppendixHeading4">
    <w:name w:val="Appendix Heading 4"/>
    <w:basedOn w:val="Normal"/>
    <w:next w:val="BodyText"/>
    <w:rsid w:val="008D1694"/>
    <w:pPr>
      <w:numPr>
        <w:ilvl w:val="3"/>
        <w:numId w:val="8"/>
      </w:numPr>
      <w:spacing w:before="120" w:after="120"/>
    </w:pPr>
    <w:rPr>
      <w:rFonts w:cs="Arial"/>
    </w:rPr>
  </w:style>
  <w:style w:type="paragraph" w:customStyle="1" w:styleId="equation">
    <w:name w:val="equation"/>
    <w:basedOn w:val="Normal"/>
    <w:next w:val="BodyText"/>
    <w:qFormat/>
    <w:rsid w:val="008A50CC"/>
    <w:pPr>
      <w:keepNext/>
      <w:numPr>
        <w:numId w:val="36"/>
      </w:numPr>
      <w:tabs>
        <w:tab w:val="left" w:pos="142"/>
      </w:tabs>
      <w:spacing w:after="120"/>
      <w:jc w:val="right"/>
    </w:pPr>
    <w:rPr>
      <w:rFonts w:eastAsia="Times New Roman" w:cs="Times New Roman"/>
      <w:szCs w:val="24"/>
      <w:lang w:eastAsia="en-US"/>
    </w:rPr>
  </w:style>
  <w:style w:type="table" w:styleId="TableGrid">
    <w:name w:val="Table Grid"/>
    <w:basedOn w:val="TableNormal"/>
    <w:uiPriority w:val="59"/>
    <w:rsid w:val="00783FE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ppendix">
    <w:name w:val="Appendix"/>
    <w:basedOn w:val="Normal"/>
    <w:next w:val="Normal"/>
    <w:rsid w:val="002E6FCA"/>
    <w:pPr>
      <w:numPr>
        <w:numId w:val="43"/>
      </w:numPr>
      <w:spacing w:before="120" w:after="240"/>
      <w:ind w:left="1985" w:hanging="1985"/>
    </w:pPr>
    <w:rPr>
      <w:b/>
      <w:sz w:val="24"/>
      <w:szCs w:val="28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A356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356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rsid w:val="00420A38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EA5A9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A5A9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A5A97"/>
    <w:rPr>
      <w:rFonts w:ascii="Arial" w:hAnsi="Arial" w:cs="Calibri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A5A9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A5A97"/>
    <w:rPr>
      <w:rFonts w:ascii="Arial" w:hAnsi="Arial" w:cs="Calibri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618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ho.int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2F7C79-69C3-4444-BB27-CC85FAD98F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506</Words>
  <Characters>2889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Wim</dc:creator>
  <cp:lastModifiedBy>Seamus Doyle</cp:lastModifiedBy>
  <cp:revision>2</cp:revision>
  <dcterms:created xsi:type="dcterms:W3CDTF">2016-09-07T17:50:00Z</dcterms:created>
  <dcterms:modified xsi:type="dcterms:W3CDTF">2016-09-07T17:50:00Z</dcterms:modified>
</cp:coreProperties>
</file>